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9DF11" w14:textId="060151AC"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F21508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2</w:t>
      </w:r>
      <w:r w:rsidR="001D2301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2 czerwc</w:t>
      </w:r>
      <w:r w:rsidR="00F21508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a</w:t>
      </w:r>
      <w:r w:rsidR="00EC73C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2020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59724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F2150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4</w:t>
      </w:r>
      <w:r w:rsidR="00E31F6D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</w:t>
      </w:r>
      <w:r w:rsidR="00F21508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Sali konferencyjnej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Starostwa Powiatowego w Sochaczewie ul. Piłsudskiego 65.</w:t>
      </w:r>
    </w:p>
    <w:p w14:paraId="3F5F7D52" w14:textId="77777777"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43943EF1" w14:textId="77777777" w:rsidR="001D2301" w:rsidRPr="001D2301" w:rsidRDefault="001D2301" w:rsidP="001D2301">
      <w:pPr>
        <w:widowControl w:val="0"/>
        <w:numPr>
          <w:ilvl w:val="0"/>
          <w:numId w:val="4"/>
        </w:numPr>
        <w:snapToGrid w:val="0"/>
        <w:spacing w:after="8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D2301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293F7573" w14:textId="23818045" w:rsidR="001D2301" w:rsidRPr="001D2301" w:rsidRDefault="001D2301" w:rsidP="001D2301">
      <w:pPr>
        <w:numPr>
          <w:ilvl w:val="0"/>
          <w:numId w:val="4"/>
        </w:numPr>
        <w:spacing w:after="8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D2301">
        <w:rPr>
          <w:rFonts w:ascii="Times New Roman" w:hAnsi="Times New Roman" w:cs="Times New Roman"/>
          <w:sz w:val="24"/>
          <w:szCs w:val="24"/>
        </w:rPr>
        <w:t>Zaopiniowanie projektu uchwały</w:t>
      </w:r>
      <w:r w:rsidR="00C355F5">
        <w:rPr>
          <w:rFonts w:ascii="Times New Roman" w:hAnsi="Times New Roman" w:cs="Times New Roman"/>
          <w:sz w:val="24"/>
          <w:szCs w:val="24"/>
        </w:rPr>
        <w:t xml:space="preserve"> w sprawie</w:t>
      </w:r>
      <w:r w:rsidRPr="001D2301">
        <w:rPr>
          <w:rFonts w:ascii="Times New Roman" w:hAnsi="Times New Roman" w:cs="Times New Roman"/>
          <w:sz w:val="24"/>
          <w:szCs w:val="24"/>
        </w:rPr>
        <w:t xml:space="preserve"> przekształcenia Placówki Opiekuńczo-Wychowawczej w Giżycach z filią „Mały domek” w Giżycach w dwie odrębne placówki opiekuńczo-wychowawcze i zapewnienia wspólnej obsługi administracyjnej, finansowej, organizacyjnej oraz specjalistycznej.</w:t>
      </w:r>
    </w:p>
    <w:p w14:paraId="028984B6" w14:textId="77777777" w:rsidR="001D2301" w:rsidRPr="001D2301" w:rsidRDefault="001D2301" w:rsidP="001D2301">
      <w:pPr>
        <w:numPr>
          <w:ilvl w:val="0"/>
          <w:numId w:val="4"/>
        </w:numPr>
        <w:spacing w:after="8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D2301">
        <w:rPr>
          <w:rFonts w:ascii="Times New Roman" w:hAnsi="Times New Roman" w:cs="Times New Roman"/>
          <w:sz w:val="24"/>
          <w:szCs w:val="24"/>
        </w:rPr>
        <w:t>Sprawy różne.</w:t>
      </w:r>
    </w:p>
    <w:p w14:paraId="3009A018" w14:textId="77777777" w:rsidR="006F0CC8" w:rsidRPr="001D2301" w:rsidRDefault="006F0CC8" w:rsidP="006F0CC8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4F794E" w14:textId="77777777" w:rsidR="003C1140" w:rsidRDefault="003C1140" w:rsidP="00E929FE">
      <w:pPr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058C5"/>
    <w:multiLevelType w:val="hybridMultilevel"/>
    <w:tmpl w:val="97C8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55FC774D"/>
    <w:multiLevelType w:val="hybridMultilevel"/>
    <w:tmpl w:val="550C09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03B7513"/>
    <w:multiLevelType w:val="hybridMultilevel"/>
    <w:tmpl w:val="EC041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C172A"/>
    <w:rsid w:val="001D2301"/>
    <w:rsid w:val="002F7D74"/>
    <w:rsid w:val="0032092E"/>
    <w:rsid w:val="003C1140"/>
    <w:rsid w:val="00544899"/>
    <w:rsid w:val="00564206"/>
    <w:rsid w:val="00597241"/>
    <w:rsid w:val="006271E5"/>
    <w:rsid w:val="006F0CC8"/>
    <w:rsid w:val="007538E0"/>
    <w:rsid w:val="00A12D53"/>
    <w:rsid w:val="00BA43F6"/>
    <w:rsid w:val="00C355F5"/>
    <w:rsid w:val="00CC4925"/>
    <w:rsid w:val="00D817AF"/>
    <w:rsid w:val="00DD236A"/>
    <w:rsid w:val="00E31F6D"/>
    <w:rsid w:val="00E929FE"/>
    <w:rsid w:val="00EC73C5"/>
    <w:rsid w:val="00F21508"/>
    <w:rsid w:val="00F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CD13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929FE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29F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42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4</cp:revision>
  <dcterms:created xsi:type="dcterms:W3CDTF">2020-06-15T07:18:00Z</dcterms:created>
  <dcterms:modified xsi:type="dcterms:W3CDTF">2020-06-15T12:14:00Z</dcterms:modified>
</cp:coreProperties>
</file>