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2118E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Bezpieczeństwa i Porządku Publicznego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3D203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31</w:t>
      </w:r>
      <w:r w:rsidR="00344DF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stycznia 2020</w:t>
      </w:r>
      <w:r w:rsidR="002118E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9C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3D203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bookmarkStart w:id="0" w:name="_GoBack"/>
      <w:bookmarkEnd w:id="0"/>
      <w:r w:rsidR="0021522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D203D" w:rsidRPr="003D203D" w:rsidRDefault="003D203D" w:rsidP="003D203D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203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D203D" w:rsidRPr="003D203D" w:rsidRDefault="003D203D" w:rsidP="003D203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203D">
        <w:rPr>
          <w:rFonts w:ascii="Times New Roman" w:hAnsi="Times New Roman" w:cs="Times New Roman"/>
          <w:sz w:val="24"/>
          <w:szCs w:val="24"/>
        </w:rPr>
        <w:t>Zapoznanie się ze Sprawozdaniem Komisji Bezpieczeństwa i Porządku Starosty Sochaczewskiego za rok 2019.</w:t>
      </w:r>
    </w:p>
    <w:p w:rsidR="003D203D" w:rsidRPr="003D203D" w:rsidRDefault="003D203D" w:rsidP="003D203D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3D203D">
        <w:rPr>
          <w:rFonts w:ascii="Times New Roman" w:hAnsi="Times New Roman" w:cs="Times New Roman"/>
          <w:sz w:val="24"/>
        </w:rPr>
        <w:t>Sprawy różne.</w:t>
      </w:r>
    </w:p>
    <w:p w:rsidR="00344DF6" w:rsidRPr="00344DF6" w:rsidRDefault="00344DF6" w:rsidP="003D203D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44DF6"/>
    <w:rsid w:val="003C1140"/>
    <w:rsid w:val="003D203D"/>
    <w:rsid w:val="006271E5"/>
    <w:rsid w:val="006F09C7"/>
    <w:rsid w:val="009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9AB3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2020-01-22T14:00:00Z</dcterms:created>
  <dcterms:modified xsi:type="dcterms:W3CDTF">2020-01-22T14:00:00Z</dcterms:modified>
</cp:coreProperties>
</file>