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8E" w:rsidRPr="0007790B" w:rsidRDefault="004B1BA6" w:rsidP="00746C8E">
      <w:pPr>
        <w:pStyle w:val="Bezodstpw"/>
        <w:jc w:val="center"/>
        <w:rPr>
          <w:rFonts w:ascii="Times New Roman" w:hAnsi="Times New Roman" w:cs="Times New Roman"/>
          <w:b/>
          <w:sz w:val="36"/>
          <w:szCs w:val="32"/>
        </w:rPr>
      </w:pPr>
      <w:r w:rsidRPr="0007790B">
        <w:rPr>
          <w:rFonts w:ascii="Times New Roman" w:hAnsi="Times New Roman" w:cs="Times New Roman"/>
          <w:b/>
          <w:sz w:val="36"/>
          <w:szCs w:val="32"/>
        </w:rPr>
        <w:t>Procedura wydawania zezwoleń</w:t>
      </w:r>
      <w:r w:rsidR="00746C8E" w:rsidRPr="0007790B">
        <w:rPr>
          <w:rFonts w:ascii="Times New Roman" w:hAnsi="Times New Roman" w:cs="Times New Roman"/>
          <w:b/>
          <w:sz w:val="36"/>
          <w:szCs w:val="32"/>
        </w:rPr>
        <w:t xml:space="preserve"> na przetwarzanie odpadów</w:t>
      </w:r>
    </w:p>
    <w:p w:rsidR="00746C8E" w:rsidRDefault="00746C8E" w:rsidP="00746C8E">
      <w:pPr>
        <w:pStyle w:val="Bezodstpw"/>
        <w:jc w:val="center"/>
        <w:rPr>
          <w:rFonts w:ascii="Times New Roman" w:hAnsi="Times New Roman" w:cs="Times New Roman"/>
          <w:b/>
        </w:rPr>
      </w:pPr>
    </w:p>
    <w:p w:rsidR="0007790B" w:rsidRPr="0007790B" w:rsidRDefault="0007790B" w:rsidP="00746C8E">
      <w:pPr>
        <w:pStyle w:val="Bezodstpw"/>
        <w:jc w:val="center"/>
        <w:rPr>
          <w:rFonts w:ascii="Times New Roman" w:hAnsi="Times New Roman" w:cs="Times New Roman"/>
          <w:b/>
        </w:rPr>
      </w:pPr>
    </w:p>
    <w:p w:rsidR="00746C8E" w:rsidRPr="0007790B" w:rsidRDefault="00746C8E" w:rsidP="00746C8E">
      <w:pPr>
        <w:pStyle w:val="Bezodstpw"/>
        <w:rPr>
          <w:rFonts w:ascii="Times New Roman" w:hAnsi="Times New Roman" w:cs="Times New Roman"/>
          <w:sz w:val="32"/>
          <w:szCs w:val="32"/>
        </w:rPr>
      </w:pPr>
      <w:r w:rsidRPr="0007790B">
        <w:rPr>
          <w:rFonts w:ascii="Times New Roman" w:hAnsi="Times New Roman" w:cs="Times New Roman"/>
          <w:sz w:val="32"/>
          <w:szCs w:val="32"/>
        </w:rPr>
        <w:t>Jednostka odpowiedzialna</w:t>
      </w:r>
    </w:p>
    <w:p w:rsidR="00746C8E" w:rsidRPr="0007790B" w:rsidRDefault="00746C8E" w:rsidP="00746C8E">
      <w:pPr>
        <w:pStyle w:val="Bezodstpw"/>
        <w:rPr>
          <w:rFonts w:ascii="Times New Roman" w:hAnsi="Times New Roman" w:cs="Times New Roman"/>
        </w:rPr>
      </w:pPr>
    </w:p>
    <w:p w:rsidR="00746C8E" w:rsidRPr="0007790B" w:rsidRDefault="00746C8E" w:rsidP="00746C8E">
      <w:pPr>
        <w:pStyle w:val="Bezodstpw"/>
        <w:rPr>
          <w:rStyle w:val="Pogrubienie"/>
          <w:rFonts w:ascii="Times New Roman" w:hAnsi="Times New Roman" w:cs="Times New Roman"/>
          <w:b w:val="0"/>
        </w:rPr>
      </w:pPr>
      <w:r w:rsidRPr="0007790B">
        <w:rPr>
          <w:rStyle w:val="Pogrubienie"/>
          <w:rFonts w:ascii="Times New Roman" w:hAnsi="Times New Roman" w:cs="Times New Roman"/>
          <w:b w:val="0"/>
        </w:rPr>
        <w:t xml:space="preserve">Wydział Rozwoju, Rolnictwa, Leśnictwa i Ochrony Środowiska, I piętro, pokój 111 </w:t>
      </w:r>
    </w:p>
    <w:p w:rsidR="00746C8E" w:rsidRPr="0007790B" w:rsidRDefault="00746C8E" w:rsidP="00746C8E">
      <w:pPr>
        <w:pStyle w:val="Bezodstpw"/>
        <w:rPr>
          <w:rFonts w:ascii="Times New Roman" w:hAnsi="Times New Roman" w:cs="Times New Roman"/>
        </w:rPr>
      </w:pPr>
      <w:r w:rsidRPr="0007790B">
        <w:rPr>
          <w:rFonts w:ascii="Times New Roman" w:hAnsi="Times New Roman" w:cs="Times New Roman"/>
        </w:rPr>
        <w:t>ul. Marszałka Józefa Piłsudskiego 65, 96-500 Sochaczew</w:t>
      </w:r>
    </w:p>
    <w:p w:rsidR="00746C8E" w:rsidRPr="0007790B" w:rsidRDefault="00377C1E" w:rsidP="00746C8E">
      <w:pPr>
        <w:pStyle w:val="Bezodstpw"/>
        <w:rPr>
          <w:rFonts w:ascii="Times New Roman" w:hAnsi="Times New Roman" w:cs="Times New Roman"/>
          <w:bCs/>
        </w:rPr>
      </w:pPr>
      <w:r w:rsidRPr="0007790B">
        <w:rPr>
          <w:rFonts w:ascii="Times New Roman" w:hAnsi="Times New Roman" w:cs="Times New Roman"/>
        </w:rPr>
        <w:t>Telefon 864-18-20, 864-18-24</w:t>
      </w:r>
    </w:p>
    <w:p w:rsidR="00746C8E" w:rsidRPr="0007790B" w:rsidRDefault="00746C8E" w:rsidP="00746C8E">
      <w:pPr>
        <w:pStyle w:val="Bezodstpw"/>
        <w:rPr>
          <w:rFonts w:ascii="Times New Roman" w:hAnsi="Times New Roman" w:cs="Times New Roman"/>
          <w:b/>
        </w:rPr>
      </w:pPr>
    </w:p>
    <w:p w:rsidR="00746C8E" w:rsidRPr="0007790B" w:rsidRDefault="00746C8E" w:rsidP="00746C8E">
      <w:pPr>
        <w:pStyle w:val="Bezodstpw"/>
        <w:rPr>
          <w:rFonts w:ascii="Times New Roman" w:hAnsi="Times New Roman" w:cs="Times New Roman"/>
          <w:sz w:val="32"/>
          <w:szCs w:val="32"/>
        </w:rPr>
      </w:pPr>
      <w:r w:rsidRPr="0007790B">
        <w:rPr>
          <w:rFonts w:ascii="Times New Roman" w:hAnsi="Times New Roman" w:cs="Times New Roman"/>
          <w:sz w:val="32"/>
          <w:szCs w:val="32"/>
        </w:rPr>
        <w:t>Podstawa prawna</w:t>
      </w:r>
    </w:p>
    <w:p w:rsidR="00E0117A" w:rsidRPr="0007790B" w:rsidRDefault="00E0117A" w:rsidP="00746C8E">
      <w:pPr>
        <w:pStyle w:val="Bezodstpw"/>
        <w:rPr>
          <w:rFonts w:ascii="Times New Roman" w:hAnsi="Times New Roman" w:cs="Times New Roman"/>
        </w:rPr>
      </w:pPr>
    </w:p>
    <w:p w:rsidR="0007790B" w:rsidRPr="0007790B" w:rsidRDefault="0007790B" w:rsidP="0007790B">
      <w:pPr>
        <w:pStyle w:val="Bezodstpw"/>
        <w:numPr>
          <w:ilvl w:val="0"/>
          <w:numId w:val="17"/>
        </w:numPr>
        <w:rPr>
          <w:rFonts w:ascii="Times New Roman" w:hAnsi="Times New Roman" w:cs="Times New Roman"/>
        </w:rPr>
      </w:pPr>
      <w:r w:rsidRPr="0007790B">
        <w:rPr>
          <w:rFonts w:ascii="Times New Roman" w:hAnsi="Times New Roman" w:cs="Times New Roman"/>
        </w:rPr>
        <w:t>Ustawa z dnia 14 grudnia 2012 r. o odpadach (Dz. U. z 2013 r., poz. 21 ze zm.).</w:t>
      </w:r>
    </w:p>
    <w:p w:rsidR="0007790B" w:rsidRPr="0007790B" w:rsidRDefault="0007790B" w:rsidP="0007790B">
      <w:pPr>
        <w:pStyle w:val="Bezodstpw"/>
        <w:numPr>
          <w:ilvl w:val="0"/>
          <w:numId w:val="17"/>
        </w:numPr>
        <w:rPr>
          <w:rFonts w:ascii="Times New Roman" w:hAnsi="Times New Roman" w:cs="Times New Roman"/>
        </w:rPr>
      </w:pPr>
      <w:r w:rsidRPr="0007790B">
        <w:rPr>
          <w:rFonts w:ascii="Times New Roman" w:hAnsi="Times New Roman" w:cs="Times New Roman"/>
        </w:rPr>
        <w:t>Ustawa z dnia 3 października 2008 r. o udostępnianiu informacji o środowisku i jego ochronie, udziale społeczeństwa w ochronie środowiska oraz o ocenach oddziaływania na środowisko (tekst jednolity: Dz. U. z 2013 r. , poz. 1235 ze zm.).</w:t>
      </w:r>
    </w:p>
    <w:p w:rsidR="0007790B" w:rsidRPr="0007790B" w:rsidRDefault="0007790B" w:rsidP="0007790B">
      <w:pPr>
        <w:pStyle w:val="Bezodstpw"/>
        <w:numPr>
          <w:ilvl w:val="0"/>
          <w:numId w:val="17"/>
        </w:numPr>
        <w:rPr>
          <w:rFonts w:ascii="Times New Roman" w:hAnsi="Times New Roman" w:cs="Times New Roman"/>
        </w:rPr>
      </w:pPr>
      <w:r w:rsidRPr="0007790B">
        <w:rPr>
          <w:rFonts w:ascii="Times New Roman" w:hAnsi="Times New Roman" w:cs="Times New Roman"/>
        </w:rPr>
        <w:t>Ustawa z dnia 14 czerwca 1960 r. – Kodeks postępowania administracyjnego (tekst jednolity: Dz. U. z 2013 r., poz. 267 ze zm.).</w:t>
      </w:r>
    </w:p>
    <w:p w:rsidR="0007790B" w:rsidRPr="0007790B" w:rsidRDefault="0007790B" w:rsidP="0007790B">
      <w:pPr>
        <w:pStyle w:val="Bezodstpw"/>
        <w:numPr>
          <w:ilvl w:val="0"/>
          <w:numId w:val="17"/>
        </w:numPr>
        <w:rPr>
          <w:rFonts w:ascii="Times New Roman" w:hAnsi="Times New Roman" w:cs="Times New Roman"/>
        </w:rPr>
      </w:pPr>
      <w:r w:rsidRPr="0007790B">
        <w:rPr>
          <w:rFonts w:ascii="Times New Roman" w:hAnsi="Times New Roman" w:cs="Times New Roman"/>
        </w:rPr>
        <w:t>Rozporządzenie Ministra Środowiska z dnia 9 grudnia 2014 r. w sprawie katalogu odpadów (Dz. U. z 2014 r., poz. 1923).</w:t>
      </w:r>
    </w:p>
    <w:p w:rsidR="0007790B" w:rsidRPr="0007790B" w:rsidRDefault="0007790B" w:rsidP="0007790B">
      <w:pPr>
        <w:pStyle w:val="Bezodstpw"/>
        <w:numPr>
          <w:ilvl w:val="0"/>
          <w:numId w:val="17"/>
        </w:numPr>
        <w:rPr>
          <w:rFonts w:ascii="Times New Roman" w:hAnsi="Times New Roman" w:cs="Times New Roman"/>
        </w:rPr>
      </w:pPr>
      <w:r w:rsidRPr="0007790B">
        <w:rPr>
          <w:rFonts w:ascii="Times New Roman" w:hAnsi="Times New Roman" w:cs="Times New Roman"/>
        </w:rPr>
        <w:t>Rozporządzenie Rady Ministrów z dnia 9 listopada 2010 r. w sprawie przedsięwzięć mogących znacząco oddziaływać na środowisko (Dz. U. z 2010 r. Nr 213, poz. 1397 ze zm.).</w:t>
      </w:r>
    </w:p>
    <w:p w:rsidR="00C85044" w:rsidRPr="0007790B" w:rsidRDefault="00C85044" w:rsidP="00E0117A">
      <w:pPr>
        <w:pStyle w:val="Bezodstpw"/>
        <w:rPr>
          <w:rFonts w:ascii="Times New Roman" w:hAnsi="Times New Roman" w:cs="Times New Roman"/>
        </w:rPr>
      </w:pPr>
    </w:p>
    <w:p w:rsidR="00E0117A" w:rsidRPr="0007790B" w:rsidRDefault="00E0117A" w:rsidP="00E0117A">
      <w:pPr>
        <w:spacing w:after="0" w:line="240" w:lineRule="auto"/>
        <w:rPr>
          <w:rFonts w:ascii="Times New Roman" w:eastAsia="Times New Roman" w:hAnsi="Times New Roman" w:cs="Times New Roman"/>
          <w:sz w:val="32"/>
          <w:szCs w:val="32"/>
          <w:lang w:eastAsia="pl-PL"/>
        </w:rPr>
      </w:pPr>
      <w:r w:rsidRPr="0007790B">
        <w:rPr>
          <w:rFonts w:ascii="Times New Roman" w:eastAsia="Times New Roman" w:hAnsi="Times New Roman" w:cs="Times New Roman"/>
          <w:sz w:val="32"/>
          <w:szCs w:val="32"/>
          <w:lang w:eastAsia="pl-PL"/>
        </w:rPr>
        <w:t>Dokumenty</w:t>
      </w:r>
    </w:p>
    <w:p w:rsidR="00E0117A" w:rsidRPr="0007790B" w:rsidRDefault="00E0117A" w:rsidP="00E0117A">
      <w:pPr>
        <w:pStyle w:val="Bezodstpw"/>
        <w:rPr>
          <w:rFonts w:ascii="Times New Roman" w:hAnsi="Times New Roman" w:cs="Times New Roman"/>
        </w:rPr>
      </w:pPr>
    </w:p>
    <w:p w:rsidR="00E0117A" w:rsidRPr="0007790B" w:rsidRDefault="00E0117A" w:rsidP="002451F0">
      <w:pPr>
        <w:pStyle w:val="Bezodstpw"/>
        <w:rPr>
          <w:rFonts w:ascii="Times New Roman" w:hAnsi="Times New Roman" w:cs="Times New Roman"/>
          <w:lang w:eastAsia="pl-PL"/>
        </w:rPr>
      </w:pPr>
      <w:r w:rsidRPr="0007790B">
        <w:rPr>
          <w:rFonts w:ascii="Times New Roman" w:hAnsi="Times New Roman" w:cs="Times New Roman"/>
          <w:lang w:eastAsia="pl-PL"/>
        </w:rPr>
        <w:t>Wniosek  o wydanie zezwolenia na przetwarzanie odpadów zawiera:</w:t>
      </w:r>
    </w:p>
    <w:p w:rsidR="00304A8A" w:rsidRPr="0007790B" w:rsidRDefault="00304A8A" w:rsidP="002451F0">
      <w:pPr>
        <w:pStyle w:val="Bezodstpw"/>
        <w:rPr>
          <w:rFonts w:ascii="Times New Roman" w:hAnsi="Times New Roman" w:cs="Times New Roman"/>
          <w:lang w:eastAsia="pl-PL"/>
        </w:rPr>
      </w:pP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numer identyfikacji podatkowej (NIP) i numer REGON posiadacza odpadów, o ile został nadany;</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wyszczególnienie rodzajów odpadów przewidzianych do przetwarzania;</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określenie masy odpadów poszczególnych rodzajów poddawanych przetwarzaniu i powstających w wyniku przetwarzania w okresie roku;</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oznaczenie miejsca przetwarzania odpadów;</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wskazanie miejsca i sposobu magazynowania oraz rodzaju magazynowanych odpadów;</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przedstawienie możliwości technicznych i organizacyjnych pozwalających należycie wykonywać działalność w zakresie przetwarzania odpadów, ze szczególnym uwzględnieniem kwalifikacji zawodowych lub przeszkolenia pracowników oraz liczby i jakości posiadanych instalacji i urządzeń odpowiadających wymaganiom ochrony środowiska;</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oznaczenie przewidywanego okresu wykonywania działalności w zakresie przetwarzania odpadów;</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opis czynności podejmowanych w ramach monitorowania i kontroli działalności objętej zezwoleniem;</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opis czynności, które zostaną podjęte w przypadku zakończenia działalności objętej zezwoleniem i związanej z tym ochrony terenu, na którym działalność ta była prowadzona;</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 xml:space="preserve">określenie minimalnej i maksymalnej ilości odpadów niebezpiecznych, ich najniższej i najwyższej wartości kalorycznej oraz maksymalnej zawartości zanieczyszczeń, w szczególności PCB, </w:t>
      </w:r>
      <w:proofErr w:type="spellStart"/>
      <w:r w:rsidRPr="0007790B">
        <w:rPr>
          <w:rFonts w:ascii="Times New Roman" w:hAnsi="Times New Roman" w:cs="Times New Roman"/>
          <w:lang w:eastAsia="pl-PL"/>
        </w:rPr>
        <w:t>pentachlorofenolu</w:t>
      </w:r>
      <w:proofErr w:type="spellEnd"/>
      <w:r w:rsidRPr="0007790B">
        <w:rPr>
          <w:rFonts w:ascii="Times New Roman" w:hAnsi="Times New Roman" w:cs="Times New Roman"/>
          <w:lang w:eastAsia="pl-PL"/>
        </w:rPr>
        <w:t xml:space="preserve"> (PCP), chloru, fluoru, siarki i metali ciężkich - w przypadku zezwoleń dotyczących instalacji do termicznego przekształcania odpadów;</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lastRenderedPageBreak/>
        <w:t>Posiadacz zakaźnych odpadów medycznych lub zakaźnych odpadów weterynaryjnych we wniosku o wydanie zezwolenia na przetwarzanie polegającego na unieszkodliwianiu tych odpadów podaje dodatkowo informacje dotyczące:</w:t>
      </w:r>
    </w:p>
    <w:p w:rsidR="00E0117A" w:rsidRPr="0007790B" w:rsidRDefault="00E0117A" w:rsidP="002451F0">
      <w:pPr>
        <w:pStyle w:val="Bezodstpw"/>
        <w:numPr>
          <w:ilvl w:val="0"/>
          <w:numId w:val="4"/>
        </w:numPr>
        <w:rPr>
          <w:rFonts w:ascii="Times New Roman" w:hAnsi="Times New Roman" w:cs="Times New Roman"/>
          <w:lang w:eastAsia="pl-PL"/>
        </w:rPr>
      </w:pPr>
      <w:r w:rsidRPr="0007790B">
        <w:rPr>
          <w:rFonts w:ascii="Times New Roman" w:hAnsi="Times New Roman" w:cs="Times New Roman"/>
          <w:lang w:eastAsia="pl-PL"/>
        </w:rPr>
        <w:t>danych technicznych instalacji lub urządzenia, wraz ze wskazaniem rodzaju i typu (modelu) instalacji lub urządzenia, oraz nazwy i adresu lub siedziby producenta;</w:t>
      </w:r>
    </w:p>
    <w:p w:rsidR="00E0117A" w:rsidRPr="0007790B" w:rsidRDefault="00E0117A" w:rsidP="002451F0">
      <w:pPr>
        <w:pStyle w:val="Bezodstpw"/>
        <w:numPr>
          <w:ilvl w:val="0"/>
          <w:numId w:val="4"/>
        </w:numPr>
        <w:rPr>
          <w:rFonts w:ascii="Times New Roman" w:hAnsi="Times New Roman" w:cs="Times New Roman"/>
          <w:lang w:eastAsia="pl-PL"/>
        </w:rPr>
      </w:pPr>
      <w:r w:rsidRPr="0007790B">
        <w:rPr>
          <w:rFonts w:ascii="Times New Roman" w:hAnsi="Times New Roman" w:cs="Times New Roman"/>
          <w:lang w:eastAsia="pl-PL"/>
        </w:rPr>
        <w:t>dokładnego opisu procesu unieszkodliwiania z wyszczególnieniem wszystkich jego etapów;</w:t>
      </w:r>
    </w:p>
    <w:p w:rsidR="00E0117A" w:rsidRPr="0007790B" w:rsidRDefault="00E0117A" w:rsidP="002451F0">
      <w:pPr>
        <w:pStyle w:val="Bezodstpw"/>
        <w:numPr>
          <w:ilvl w:val="0"/>
          <w:numId w:val="4"/>
        </w:numPr>
        <w:rPr>
          <w:rFonts w:ascii="Times New Roman" w:hAnsi="Times New Roman" w:cs="Times New Roman"/>
          <w:lang w:eastAsia="pl-PL"/>
        </w:rPr>
      </w:pPr>
      <w:r w:rsidRPr="0007790B">
        <w:rPr>
          <w:rFonts w:ascii="Times New Roman" w:hAnsi="Times New Roman" w:cs="Times New Roman"/>
          <w:lang w:eastAsia="pl-PL"/>
        </w:rPr>
        <w:t>wskazania metody okresowej kontroli mikrobiologicznej skuteczności procesu unieszkodliwiania;</w:t>
      </w:r>
    </w:p>
    <w:p w:rsidR="00E0117A" w:rsidRPr="0007790B" w:rsidRDefault="00E0117A" w:rsidP="002451F0">
      <w:pPr>
        <w:pStyle w:val="Bezodstpw"/>
        <w:numPr>
          <w:ilvl w:val="0"/>
          <w:numId w:val="4"/>
        </w:numPr>
        <w:rPr>
          <w:rFonts w:ascii="Times New Roman" w:hAnsi="Times New Roman" w:cs="Times New Roman"/>
          <w:lang w:eastAsia="pl-PL"/>
        </w:rPr>
      </w:pPr>
      <w:r w:rsidRPr="0007790B">
        <w:rPr>
          <w:rFonts w:ascii="Times New Roman" w:hAnsi="Times New Roman" w:cs="Times New Roman"/>
          <w:lang w:eastAsia="pl-PL"/>
        </w:rPr>
        <w:t>wymagań dotyczących pojemników lub worków, w których odpady będą unieszkodliwiane w zgłaszanym rodzaju i typie (modelu) instalacji lub urządzenia;</w:t>
      </w:r>
    </w:p>
    <w:p w:rsidR="00E0117A" w:rsidRPr="0007790B" w:rsidRDefault="00E0117A" w:rsidP="002451F0">
      <w:pPr>
        <w:pStyle w:val="Bezodstpw"/>
        <w:numPr>
          <w:ilvl w:val="0"/>
          <w:numId w:val="4"/>
        </w:numPr>
        <w:rPr>
          <w:rFonts w:ascii="Times New Roman" w:hAnsi="Times New Roman" w:cs="Times New Roman"/>
          <w:lang w:eastAsia="pl-PL"/>
        </w:rPr>
      </w:pPr>
      <w:r w:rsidRPr="0007790B">
        <w:rPr>
          <w:rFonts w:ascii="Times New Roman" w:hAnsi="Times New Roman" w:cs="Times New Roman"/>
          <w:lang w:eastAsia="pl-PL"/>
        </w:rPr>
        <w:t>masy unieszkodliwianych odpadów w okresie roku.</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Posiadacz odpadów pochodzących z procesów wytwarzania dwutlenku tytanu oraz z przetwarzania tych odpadów, ubiegający się o zezwolenie na przetwarzanie odpadów polegające na unieszkodliwianiu tych odpadów przez ich składowanie, jest obowiązany do podania we wniosku o wydanie tego zezwolenia informacji dotyczących:</w:t>
      </w:r>
    </w:p>
    <w:p w:rsidR="00E0117A" w:rsidRPr="0007790B" w:rsidRDefault="00E0117A" w:rsidP="002451F0">
      <w:pPr>
        <w:pStyle w:val="Bezodstpw"/>
        <w:numPr>
          <w:ilvl w:val="0"/>
          <w:numId w:val="7"/>
        </w:numPr>
        <w:rPr>
          <w:rFonts w:ascii="Times New Roman" w:hAnsi="Times New Roman" w:cs="Times New Roman"/>
          <w:lang w:eastAsia="pl-PL"/>
        </w:rPr>
      </w:pPr>
      <w:r w:rsidRPr="0007790B">
        <w:rPr>
          <w:rFonts w:ascii="Times New Roman" w:hAnsi="Times New Roman" w:cs="Times New Roman"/>
          <w:lang w:eastAsia="pl-PL"/>
        </w:rPr>
        <w:t>właściwości fizycznych łącznie z określeniem postaci (stała, szlam, płynna lub gazowa) oraz właściwości chemicznych, biochemicznych i biologicznych odpadów;</w:t>
      </w:r>
    </w:p>
    <w:p w:rsidR="00E0117A" w:rsidRPr="0007790B" w:rsidRDefault="00E0117A" w:rsidP="002451F0">
      <w:pPr>
        <w:pStyle w:val="Bezodstpw"/>
        <w:numPr>
          <w:ilvl w:val="0"/>
          <w:numId w:val="7"/>
        </w:numPr>
        <w:rPr>
          <w:rFonts w:ascii="Times New Roman" w:hAnsi="Times New Roman" w:cs="Times New Roman"/>
          <w:lang w:eastAsia="pl-PL"/>
        </w:rPr>
      </w:pPr>
      <w:r w:rsidRPr="0007790B">
        <w:rPr>
          <w:rFonts w:ascii="Times New Roman" w:hAnsi="Times New Roman" w:cs="Times New Roman"/>
          <w:lang w:eastAsia="pl-PL"/>
        </w:rPr>
        <w:t>toksyczności, trwałości fizycznej, chemicznej i biologicznej odpadów;</w:t>
      </w:r>
    </w:p>
    <w:p w:rsidR="00E0117A" w:rsidRPr="0007790B" w:rsidRDefault="00E0117A" w:rsidP="002451F0">
      <w:pPr>
        <w:pStyle w:val="Bezodstpw"/>
        <w:numPr>
          <w:ilvl w:val="0"/>
          <w:numId w:val="7"/>
        </w:numPr>
        <w:rPr>
          <w:rFonts w:ascii="Times New Roman" w:hAnsi="Times New Roman" w:cs="Times New Roman"/>
          <w:lang w:eastAsia="pl-PL"/>
        </w:rPr>
      </w:pPr>
      <w:r w:rsidRPr="0007790B">
        <w:rPr>
          <w:rFonts w:ascii="Times New Roman" w:hAnsi="Times New Roman" w:cs="Times New Roman"/>
          <w:lang w:eastAsia="pl-PL"/>
        </w:rPr>
        <w:t>akumulowania i biotransformacji składników odpadów w organizmach żywych lub osadach;</w:t>
      </w:r>
    </w:p>
    <w:p w:rsidR="00E0117A" w:rsidRPr="0007790B" w:rsidRDefault="00E0117A" w:rsidP="002451F0">
      <w:pPr>
        <w:pStyle w:val="Bezodstpw"/>
        <w:numPr>
          <w:ilvl w:val="0"/>
          <w:numId w:val="7"/>
        </w:numPr>
        <w:rPr>
          <w:rFonts w:ascii="Times New Roman" w:hAnsi="Times New Roman" w:cs="Times New Roman"/>
          <w:lang w:eastAsia="pl-PL"/>
        </w:rPr>
      </w:pPr>
      <w:r w:rsidRPr="0007790B">
        <w:rPr>
          <w:rFonts w:ascii="Times New Roman" w:hAnsi="Times New Roman" w:cs="Times New Roman"/>
          <w:lang w:eastAsia="pl-PL"/>
        </w:rPr>
        <w:t>podatności odpadów na zmiany fizyczne, chemiczne i biochemiczne oraz wzajemnego oddziaływania w danym środowisku z innymi substancjami organicznymi i nieorganicznymi;</w:t>
      </w:r>
    </w:p>
    <w:p w:rsidR="00E0117A" w:rsidRPr="0007790B" w:rsidRDefault="00E0117A" w:rsidP="002451F0">
      <w:pPr>
        <w:pStyle w:val="Bezodstpw"/>
        <w:numPr>
          <w:ilvl w:val="0"/>
          <w:numId w:val="7"/>
        </w:numPr>
        <w:rPr>
          <w:rFonts w:ascii="Times New Roman" w:hAnsi="Times New Roman" w:cs="Times New Roman"/>
          <w:lang w:eastAsia="pl-PL"/>
        </w:rPr>
      </w:pPr>
      <w:r w:rsidRPr="0007790B">
        <w:rPr>
          <w:rFonts w:ascii="Times New Roman" w:hAnsi="Times New Roman" w:cs="Times New Roman"/>
          <w:lang w:eastAsia="pl-PL"/>
        </w:rPr>
        <w:t>położenia geograficznego składowiska odpadów wraz z charakterystyką przyległych obszarów;</w:t>
      </w:r>
    </w:p>
    <w:p w:rsidR="00E0117A" w:rsidRPr="0007790B" w:rsidRDefault="00E0117A" w:rsidP="002451F0">
      <w:pPr>
        <w:pStyle w:val="Bezodstpw"/>
        <w:numPr>
          <w:ilvl w:val="0"/>
          <w:numId w:val="7"/>
        </w:numPr>
        <w:rPr>
          <w:rFonts w:ascii="Times New Roman" w:hAnsi="Times New Roman" w:cs="Times New Roman"/>
          <w:lang w:eastAsia="pl-PL"/>
        </w:rPr>
      </w:pPr>
      <w:r w:rsidRPr="0007790B">
        <w:rPr>
          <w:rFonts w:ascii="Times New Roman" w:hAnsi="Times New Roman" w:cs="Times New Roman"/>
          <w:lang w:eastAsia="pl-PL"/>
        </w:rPr>
        <w:t>sposobu opakowania oraz stosowanych sposobów ograniczania rozprzestrzeniania się odpadów;</w:t>
      </w:r>
    </w:p>
    <w:p w:rsidR="00E0117A" w:rsidRPr="0007790B" w:rsidRDefault="00E0117A" w:rsidP="002451F0">
      <w:pPr>
        <w:pStyle w:val="Bezodstpw"/>
        <w:numPr>
          <w:ilvl w:val="0"/>
          <w:numId w:val="7"/>
        </w:numPr>
        <w:rPr>
          <w:rFonts w:ascii="Times New Roman" w:hAnsi="Times New Roman" w:cs="Times New Roman"/>
          <w:lang w:eastAsia="pl-PL"/>
        </w:rPr>
      </w:pPr>
      <w:r w:rsidRPr="0007790B">
        <w:rPr>
          <w:rFonts w:ascii="Times New Roman" w:hAnsi="Times New Roman" w:cs="Times New Roman"/>
          <w:lang w:eastAsia="pl-PL"/>
        </w:rPr>
        <w:t>środków ostrożności podjętych w celu uniknięcia zanieczyszczenia środowiska</w:t>
      </w:r>
    </w:p>
    <w:p w:rsidR="00E0117A" w:rsidRPr="0007790B" w:rsidRDefault="00E0117A" w:rsidP="00304A8A">
      <w:pPr>
        <w:pStyle w:val="Bezodstpw"/>
        <w:numPr>
          <w:ilvl w:val="0"/>
          <w:numId w:val="16"/>
        </w:numPr>
        <w:rPr>
          <w:rFonts w:ascii="Times New Roman" w:hAnsi="Times New Roman" w:cs="Times New Roman"/>
          <w:lang w:eastAsia="pl-PL"/>
        </w:rPr>
      </w:pPr>
      <w:r w:rsidRPr="0007790B">
        <w:rPr>
          <w:rFonts w:ascii="Times New Roman" w:hAnsi="Times New Roman" w:cs="Times New Roman"/>
          <w:lang w:eastAsia="pl-PL"/>
        </w:rPr>
        <w:t>informacje wymagane na podstawie odrębnych przepisów.</w:t>
      </w:r>
    </w:p>
    <w:p w:rsidR="002451F0" w:rsidRPr="0007790B" w:rsidRDefault="002451F0" w:rsidP="002451F0">
      <w:pPr>
        <w:pStyle w:val="Bezodstpw"/>
        <w:rPr>
          <w:rFonts w:ascii="Times New Roman" w:hAnsi="Times New Roman" w:cs="Times New Roman"/>
          <w:lang w:eastAsia="pl-PL"/>
        </w:rPr>
      </w:pPr>
    </w:p>
    <w:p w:rsidR="002451F0" w:rsidRPr="0007790B" w:rsidRDefault="002451F0" w:rsidP="002451F0">
      <w:pPr>
        <w:pStyle w:val="Bezodstpw"/>
        <w:rPr>
          <w:rFonts w:ascii="Times New Roman" w:hAnsi="Times New Roman" w:cs="Times New Roman"/>
          <w:lang w:eastAsia="pl-PL"/>
        </w:rPr>
      </w:pPr>
      <w:r w:rsidRPr="0007790B">
        <w:rPr>
          <w:rFonts w:ascii="Times New Roman" w:hAnsi="Times New Roman" w:cs="Times New Roman"/>
          <w:lang w:eastAsia="pl-PL"/>
        </w:rPr>
        <w:t>Dodatkowe załączniki do wniosku:</w:t>
      </w:r>
    </w:p>
    <w:p w:rsidR="002451F0" w:rsidRPr="0007790B" w:rsidRDefault="002451F0" w:rsidP="002451F0">
      <w:pPr>
        <w:pStyle w:val="Bezodstpw"/>
        <w:rPr>
          <w:rFonts w:ascii="Times New Roman" w:hAnsi="Times New Roman" w:cs="Times New Roman"/>
          <w:lang w:eastAsia="pl-PL"/>
        </w:rPr>
      </w:pPr>
    </w:p>
    <w:p w:rsidR="00E0117A" w:rsidRPr="0007790B" w:rsidRDefault="00E0117A" w:rsidP="002451F0">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Decyzja o środowiskowych uwarunkowaniach</w:t>
      </w:r>
      <w:r w:rsidR="00417E7F" w:rsidRPr="0007790B">
        <w:rPr>
          <w:rFonts w:ascii="Times New Roman" w:hAnsi="Times New Roman" w:cs="Times New Roman"/>
          <w:lang w:eastAsia="pl-PL"/>
        </w:rPr>
        <w:t>, o ile jest wymagana;</w:t>
      </w:r>
      <w:r w:rsidRPr="0007790B">
        <w:rPr>
          <w:rFonts w:ascii="Times New Roman" w:hAnsi="Times New Roman" w:cs="Times New Roman"/>
          <w:lang w:eastAsia="pl-PL"/>
        </w:rPr>
        <w:t xml:space="preserve"> </w:t>
      </w:r>
    </w:p>
    <w:p w:rsidR="00E0117A" w:rsidRPr="0007790B" w:rsidRDefault="00E0117A" w:rsidP="002451F0">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Instrukcja obsługi instalacji lub urządzenia</w:t>
      </w:r>
      <w:r w:rsidR="00417E7F" w:rsidRPr="0007790B">
        <w:rPr>
          <w:rFonts w:ascii="Times New Roman" w:hAnsi="Times New Roman" w:cs="Times New Roman"/>
          <w:lang w:eastAsia="pl-PL"/>
        </w:rPr>
        <w:t>;</w:t>
      </w:r>
      <w:r w:rsidRPr="0007790B">
        <w:rPr>
          <w:rFonts w:ascii="Times New Roman" w:hAnsi="Times New Roman" w:cs="Times New Roman"/>
          <w:lang w:eastAsia="pl-PL"/>
        </w:rPr>
        <w:t xml:space="preserve"> </w:t>
      </w:r>
    </w:p>
    <w:p w:rsidR="00E0117A" w:rsidRPr="0007790B" w:rsidRDefault="00E0117A" w:rsidP="002451F0">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Świadectwo stwierdzające kwalifikacje kierownika składowiska odpadów</w:t>
      </w:r>
      <w:r w:rsidR="00417E7F" w:rsidRPr="0007790B">
        <w:rPr>
          <w:rFonts w:ascii="Times New Roman" w:hAnsi="Times New Roman" w:cs="Times New Roman"/>
          <w:lang w:eastAsia="pl-PL"/>
        </w:rPr>
        <w:t>;</w:t>
      </w:r>
      <w:r w:rsidRPr="0007790B">
        <w:rPr>
          <w:rFonts w:ascii="Times New Roman" w:hAnsi="Times New Roman" w:cs="Times New Roman"/>
          <w:lang w:eastAsia="pl-PL"/>
        </w:rPr>
        <w:t xml:space="preserve"> </w:t>
      </w:r>
    </w:p>
    <w:p w:rsidR="00E0117A" w:rsidRPr="0007790B" w:rsidRDefault="00E0117A" w:rsidP="002451F0">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Świadectwo stwierdzające kwalifikacje kierownika spalarni</w:t>
      </w:r>
      <w:r w:rsidR="00417E7F" w:rsidRPr="0007790B">
        <w:rPr>
          <w:rFonts w:ascii="Times New Roman" w:hAnsi="Times New Roman" w:cs="Times New Roman"/>
          <w:lang w:eastAsia="pl-PL"/>
        </w:rPr>
        <w:t>;</w:t>
      </w:r>
      <w:r w:rsidRPr="0007790B">
        <w:rPr>
          <w:rFonts w:ascii="Times New Roman" w:hAnsi="Times New Roman" w:cs="Times New Roman"/>
          <w:lang w:eastAsia="pl-PL"/>
        </w:rPr>
        <w:t xml:space="preserve"> </w:t>
      </w:r>
    </w:p>
    <w:p w:rsidR="00E0117A" w:rsidRPr="0007790B" w:rsidRDefault="00E0117A" w:rsidP="002451F0">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 xml:space="preserve">Świadectwo stwierdzające kwalifikacje kierownika </w:t>
      </w:r>
      <w:proofErr w:type="spellStart"/>
      <w:r w:rsidRPr="0007790B">
        <w:rPr>
          <w:rFonts w:ascii="Times New Roman" w:hAnsi="Times New Roman" w:cs="Times New Roman"/>
          <w:lang w:eastAsia="pl-PL"/>
        </w:rPr>
        <w:t>współspalarni</w:t>
      </w:r>
      <w:proofErr w:type="spellEnd"/>
      <w:r w:rsidR="00417E7F" w:rsidRPr="0007790B">
        <w:rPr>
          <w:rFonts w:ascii="Times New Roman" w:hAnsi="Times New Roman" w:cs="Times New Roman"/>
          <w:lang w:eastAsia="pl-PL"/>
        </w:rPr>
        <w:t>;</w:t>
      </w:r>
      <w:r w:rsidRPr="0007790B">
        <w:rPr>
          <w:rFonts w:ascii="Times New Roman" w:hAnsi="Times New Roman" w:cs="Times New Roman"/>
          <w:lang w:eastAsia="pl-PL"/>
        </w:rPr>
        <w:t xml:space="preserve"> </w:t>
      </w:r>
    </w:p>
    <w:p w:rsidR="002451F0" w:rsidRPr="0007790B" w:rsidRDefault="00E0117A" w:rsidP="002451F0">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Wyniki badań mikrobiologicznych procesu unieszkodliwiania w danej instalacji lub urządzeniu</w:t>
      </w:r>
      <w:r w:rsidR="00417E7F" w:rsidRPr="0007790B">
        <w:rPr>
          <w:rFonts w:ascii="Times New Roman" w:hAnsi="Times New Roman" w:cs="Times New Roman"/>
          <w:lang w:eastAsia="pl-PL"/>
        </w:rPr>
        <w:t>;</w:t>
      </w:r>
    </w:p>
    <w:p w:rsidR="00E0117A" w:rsidRPr="0007790B" w:rsidRDefault="00417E7F" w:rsidP="002451F0">
      <w:pPr>
        <w:pStyle w:val="Bezodstpw"/>
        <w:numPr>
          <w:ilvl w:val="0"/>
          <w:numId w:val="9"/>
        </w:numPr>
        <w:rPr>
          <w:rFonts w:ascii="Times New Roman" w:hAnsi="Times New Roman" w:cs="Times New Roman"/>
          <w:lang w:eastAsia="pl-PL"/>
        </w:rPr>
      </w:pPr>
      <w:r w:rsidRPr="0007790B">
        <w:rPr>
          <w:rFonts w:ascii="Times New Roman" w:hAnsi="Times New Roman" w:cs="Times New Roman"/>
        </w:rPr>
        <w:t>T</w:t>
      </w:r>
      <w:r w:rsidR="002451F0" w:rsidRPr="0007790B">
        <w:rPr>
          <w:rFonts w:ascii="Times New Roman" w:hAnsi="Times New Roman" w:cs="Times New Roman"/>
        </w:rPr>
        <w:t>ytuł prawny do terenu, na</w:t>
      </w:r>
      <w:r w:rsidR="00657790" w:rsidRPr="0007790B">
        <w:rPr>
          <w:rFonts w:ascii="Times New Roman" w:hAnsi="Times New Roman" w:cs="Times New Roman"/>
        </w:rPr>
        <w:t xml:space="preserve"> którym odbywa się magazynowanie</w:t>
      </w:r>
      <w:r w:rsidR="002451F0" w:rsidRPr="0007790B">
        <w:rPr>
          <w:rFonts w:ascii="Times New Roman" w:hAnsi="Times New Roman" w:cs="Times New Roman"/>
        </w:rPr>
        <w:t xml:space="preserve"> odpadów</w:t>
      </w:r>
      <w:r w:rsidRPr="0007790B">
        <w:rPr>
          <w:rFonts w:ascii="Times New Roman" w:hAnsi="Times New Roman" w:cs="Times New Roman"/>
        </w:rPr>
        <w:t>;</w:t>
      </w:r>
    </w:p>
    <w:p w:rsidR="00417E7F" w:rsidRPr="0007790B" w:rsidRDefault="00E0117A" w:rsidP="00417E7F">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Dowód uiszczenia opłaty skarbowej</w:t>
      </w:r>
      <w:r w:rsidR="00417E7F" w:rsidRPr="0007790B">
        <w:rPr>
          <w:rFonts w:ascii="Times New Roman" w:hAnsi="Times New Roman" w:cs="Times New Roman"/>
          <w:lang w:eastAsia="pl-PL"/>
        </w:rPr>
        <w:t>;</w:t>
      </w:r>
    </w:p>
    <w:p w:rsidR="00417E7F" w:rsidRPr="0007790B" w:rsidRDefault="00417E7F" w:rsidP="00417E7F">
      <w:pPr>
        <w:pStyle w:val="Bezodstpw"/>
        <w:numPr>
          <w:ilvl w:val="0"/>
          <w:numId w:val="9"/>
        </w:numPr>
        <w:rPr>
          <w:rFonts w:ascii="Times New Roman" w:hAnsi="Times New Roman" w:cs="Times New Roman"/>
          <w:lang w:eastAsia="pl-PL"/>
        </w:rPr>
      </w:pPr>
      <w:r w:rsidRPr="0007790B">
        <w:rPr>
          <w:rFonts w:ascii="Times New Roman" w:hAnsi="Times New Roman" w:cs="Times New Roman"/>
          <w:lang w:eastAsia="pl-PL"/>
        </w:rPr>
        <w:t xml:space="preserve">Mapa </w:t>
      </w:r>
      <w:r w:rsidR="00377C1E" w:rsidRPr="0007790B">
        <w:rPr>
          <w:rFonts w:ascii="Times New Roman" w:hAnsi="Times New Roman" w:cs="Times New Roman"/>
          <w:lang w:eastAsia="pl-PL"/>
        </w:rPr>
        <w:t>lub inny załącznik graficzny</w:t>
      </w:r>
      <w:r w:rsidR="00657790" w:rsidRPr="0007790B">
        <w:rPr>
          <w:rFonts w:ascii="Times New Roman" w:hAnsi="Times New Roman" w:cs="Times New Roman"/>
          <w:lang w:eastAsia="pl-PL"/>
        </w:rPr>
        <w:t xml:space="preserve"> </w:t>
      </w:r>
      <w:r w:rsidR="00657790" w:rsidRPr="0007790B">
        <w:rPr>
          <w:rFonts w:ascii="Times New Roman" w:hAnsi="Times New Roman" w:cs="Times New Roman"/>
          <w:lang w:eastAsia="pl-PL"/>
        </w:rPr>
        <w:t>ze wskazaniem miejsca magazynowania odpadów</w:t>
      </w:r>
      <w:r w:rsidRPr="0007790B">
        <w:rPr>
          <w:rFonts w:ascii="Times New Roman" w:hAnsi="Times New Roman" w:cs="Times New Roman"/>
          <w:lang w:eastAsia="pl-PL"/>
        </w:rPr>
        <w:t xml:space="preserve">; </w:t>
      </w:r>
    </w:p>
    <w:p w:rsidR="00417E7F" w:rsidRPr="0007790B" w:rsidRDefault="00417E7F" w:rsidP="00417E7F">
      <w:pPr>
        <w:pStyle w:val="Bezodstpw"/>
        <w:numPr>
          <w:ilvl w:val="0"/>
          <w:numId w:val="9"/>
        </w:numPr>
        <w:rPr>
          <w:rFonts w:ascii="Times New Roman" w:hAnsi="Times New Roman" w:cs="Times New Roman"/>
          <w:lang w:eastAsia="pl-PL"/>
        </w:rPr>
      </w:pPr>
      <w:r w:rsidRPr="0007790B">
        <w:rPr>
          <w:rFonts w:ascii="Times New Roman" w:hAnsi="Times New Roman" w:cs="Times New Roman"/>
        </w:rPr>
        <w:t xml:space="preserve">W przypadku prowadzenia sprawy przez pełnomocnika, do wniosku </w:t>
      </w:r>
      <w:r w:rsidR="00657790" w:rsidRPr="0007790B">
        <w:rPr>
          <w:rFonts w:ascii="Times New Roman" w:hAnsi="Times New Roman" w:cs="Times New Roman"/>
        </w:rPr>
        <w:t>należy dołączyć oryginał</w:t>
      </w:r>
      <w:r w:rsidRPr="0007790B">
        <w:rPr>
          <w:rFonts w:ascii="Times New Roman" w:hAnsi="Times New Roman" w:cs="Times New Roman"/>
        </w:rPr>
        <w:t xml:space="preserve"> pełnomocnictwa lub urzędowo poświadczony odpis pełnomocnictwa.</w:t>
      </w:r>
    </w:p>
    <w:p w:rsidR="00E0117A" w:rsidRPr="0007790B" w:rsidRDefault="00E0117A" w:rsidP="00417E7F">
      <w:pPr>
        <w:pStyle w:val="Bezodstpw"/>
        <w:ind w:left="360"/>
        <w:rPr>
          <w:rFonts w:ascii="Times New Roman" w:hAnsi="Times New Roman" w:cs="Times New Roman"/>
          <w:lang w:eastAsia="pl-PL"/>
        </w:rPr>
      </w:pPr>
    </w:p>
    <w:p w:rsidR="00417E7F" w:rsidRPr="0007790B" w:rsidRDefault="00417E7F" w:rsidP="00417E7F">
      <w:pPr>
        <w:pStyle w:val="Bezodstpw"/>
        <w:rPr>
          <w:rFonts w:ascii="Times New Roman" w:hAnsi="Times New Roman" w:cs="Times New Roman"/>
        </w:rPr>
      </w:pPr>
      <w:r w:rsidRPr="0007790B">
        <w:rPr>
          <w:rFonts w:ascii="Times New Roman" w:hAnsi="Times New Roman" w:cs="Times New Roman"/>
        </w:rPr>
        <w:t>Informacje dodatkowe</w:t>
      </w:r>
    </w:p>
    <w:p w:rsidR="00417E7F" w:rsidRPr="0007790B" w:rsidRDefault="00417E7F" w:rsidP="00417E7F">
      <w:pPr>
        <w:pStyle w:val="Bezodstpw"/>
        <w:rPr>
          <w:rFonts w:ascii="Times New Roman" w:hAnsi="Times New Roman" w:cs="Times New Roman"/>
        </w:rPr>
      </w:pPr>
    </w:p>
    <w:p w:rsidR="00417E7F" w:rsidRPr="0007790B" w:rsidRDefault="00417E7F" w:rsidP="00417E7F">
      <w:pPr>
        <w:pStyle w:val="Bezodstpw"/>
        <w:numPr>
          <w:ilvl w:val="0"/>
          <w:numId w:val="13"/>
        </w:numPr>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xml:space="preserve">Do wniosku o zezwolenie na przetwarzanie odpadów, wnioskodawca dołącza decyzję o środowiskowych uwarunkowaniach, o której mowa w art. 71 ustawy z dnia 3 października 2008 r. </w:t>
      </w:r>
      <w:r w:rsidRPr="0007790B">
        <w:rPr>
          <w:rFonts w:ascii="Times New Roman" w:eastAsia="Times New Roman" w:hAnsi="Times New Roman" w:cs="Times New Roman"/>
          <w:i/>
          <w:iCs/>
          <w:lang w:eastAsia="pl-PL"/>
        </w:rPr>
        <w:t>o udostępnianiu informacji o środowisku i jego ochronie, udziale społeczeństwa w ochronie środowiska oraz o ocenach oddziaływania na środowisko</w:t>
      </w:r>
      <w:r w:rsidRPr="0007790B">
        <w:rPr>
          <w:rFonts w:ascii="Times New Roman" w:eastAsia="Times New Roman" w:hAnsi="Times New Roman" w:cs="Times New Roman"/>
          <w:lang w:eastAsia="pl-PL"/>
        </w:rPr>
        <w:t xml:space="preserve">, </w:t>
      </w:r>
      <w:r w:rsidRPr="0007790B">
        <w:rPr>
          <w:rFonts w:ascii="Times New Roman" w:eastAsia="Times New Roman" w:hAnsi="Times New Roman" w:cs="Times New Roman"/>
          <w:bCs/>
          <w:lang w:eastAsia="pl-PL"/>
        </w:rPr>
        <w:t>o ile jest wymagana.</w:t>
      </w:r>
    </w:p>
    <w:p w:rsidR="00417E7F" w:rsidRPr="0007790B" w:rsidRDefault="00417E7F" w:rsidP="00417E7F">
      <w:pPr>
        <w:pStyle w:val="Bezodstpw"/>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Decyzja o środowiskowych uwarunkowaniach jest wymagana dla:</w:t>
      </w:r>
    </w:p>
    <w:p w:rsidR="00417E7F" w:rsidRPr="0007790B" w:rsidRDefault="00417E7F" w:rsidP="00417E7F">
      <w:pPr>
        <w:pStyle w:val="Bezodstpw"/>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przedsięwzięć mogących zawsze znacząco oddziaływać na środowisko,</w:t>
      </w:r>
    </w:p>
    <w:p w:rsidR="00417E7F" w:rsidRPr="0007790B" w:rsidRDefault="00417E7F" w:rsidP="00417E7F">
      <w:pPr>
        <w:pStyle w:val="Bezodstpw"/>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przedsięwzięć mogących potencjalnie znacząco oddziaływać na środowisko.</w:t>
      </w:r>
    </w:p>
    <w:p w:rsidR="00417E7F" w:rsidRPr="0007790B" w:rsidRDefault="00417E7F" w:rsidP="00417E7F">
      <w:pPr>
        <w:pStyle w:val="Bezodstpw"/>
        <w:numPr>
          <w:ilvl w:val="0"/>
          <w:numId w:val="13"/>
        </w:numPr>
        <w:rPr>
          <w:rFonts w:ascii="Times New Roman" w:eastAsia="Times New Roman" w:hAnsi="Times New Roman" w:cs="Times New Roman"/>
          <w:lang w:eastAsia="pl-PL"/>
        </w:rPr>
      </w:pPr>
      <w:r w:rsidRPr="0007790B">
        <w:rPr>
          <w:rFonts w:ascii="Times New Roman" w:eastAsia="Times New Roman" w:hAnsi="Times New Roman" w:cs="Times New Roman"/>
          <w:lang w:eastAsia="pl-PL"/>
        </w:rPr>
        <w:lastRenderedPageBreak/>
        <w:t xml:space="preserve">Do wniosku o zezwolenie na przetwarzanie odpadów przez termiczne przekształcanie odpadów lub składowanie odpadów dołącza się świadectwo stwierdzające kwalifikacje kierownika odpowiednio: spalarni lub </w:t>
      </w:r>
      <w:proofErr w:type="spellStart"/>
      <w:r w:rsidRPr="0007790B">
        <w:rPr>
          <w:rFonts w:ascii="Times New Roman" w:eastAsia="Times New Roman" w:hAnsi="Times New Roman" w:cs="Times New Roman"/>
          <w:lang w:eastAsia="pl-PL"/>
        </w:rPr>
        <w:t>współspalarni</w:t>
      </w:r>
      <w:proofErr w:type="spellEnd"/>
      <w:r w:rsidRPr="0007790B">
        <w:rPr>
          <w:rFonts w:ascii="Times New Roman" w:eastAsia="Times New Roman" w:hAnsi="Times New Roman" w:cs="Times New Roman"/>
          <w:lang w:eastAsia="pl-PL"/>
        </w:rPr>
        <w:t>, albo składowiska odpadów w zakresie gospodarowania odpadami, odpowiednie do prowadzonych procesów przetwarzania odpadów.</w:t>
      </w:r>
    </w:p>
    <w:p w:rsidR="00417E7F" w:rsidRPr="0007790B" w:rsidRDefault="00417E7F" w:rsidP="00417E7F">
      <w:pPr>
        <w:pStyle w:val="Bezodstpw"/>
        <w:numPr>
          <w:ilvl w:val="0"/>
          <w:numId w:val="13"/>
        </w:numPr>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xml:space="preserve">Do wniosku o zezwolenie na przetwarzanie zakaźnych odpadów medycznych i zakaźnych odpadów weterynaryjnych dotyczących unieszkodliwiania tych odpadów dołącza się dokumenty, o których mowa w art. 95 ust. 10 ustawy </w:t>
      </w:r>
      <w:r w:rsidRPr="0007790B">
        <w:rPr>
          <w:rFonts w:ascii="Times New Roman" w:eastAsia="Times New Roman" w:hAnsi="Times New Roman" w:cs="Times New Roman"/>
          <w:i/>
          <w:iCs/>
          <w:lang w:eastAsia="pl-PL"/>
        </w:rPr>
        <w:t>o odpadach:</w:t>
      </w:r>
    </w:p>
    <w:p w:rsidR="00417E7F" w:rsidRPr="0007790B" w:rsidRDefault="00417E7F" w:rsidP="00417E7F">
      <w:pPr>
        <w:pStyle w:val="Bezodstpw"/>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oryginały wyników badań mikrobiologicznych procesu unieszkodliwiania w danej instalacji lub urządzeniu z podaniem dokładnego opisu użytej metody badania lub kopie tych wyników potwierdzone za zgodność z oryginałem;</w:t>
      </w:r>
    </w:p>
    <w:p w:rsidR="00417E7F" w:rsidRPr="0007790B" w:rsidRDefault="00417E7F" w:rsidP="00417E7F">
      <w:pPr>
        <w:pStyle w:val="Bezodstpw"/>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instrukcję obsługi instalacji lub urządzenia uwzględniającą wymagania dotyczące przeglądu technicznego.</w:t>
      </w:r>
    </w:p>
    <w:p w:rsidR="00BC6B54" w:rsidRPr="0007790B" w:rsidRDefault="00BC6B54" w:rsidP="00417E7F">
      <w:pPr>
        <w:pStyle w:val="Bezodstpw"/>
        <w:rPr>
          <w:rFonts w:ascii="Times New Roman" w:eastAsia="Times New Roman" w:hAnsi="Times New Roman" w:cs="Times New Roman"/>
          <w:lang w:eastAsia="pl-PL"/>
        </w:rPr>
      </w:pPr>
    </w:p>
    <w:p w:rsidR="00BC6B54" w:rsidRPr="0007790B" w:rsidRDefault="00BC6B54" w:rsidP="00BC6B54">
      <w:pPr>
        <w:pStyle w:val="Bezodstpw"/>
        <w:rPr>
          <w:rStyle w:val="step-title"/>
          <w:rFonts w:ascii="Times New Roman" w:hAnsi="Times New Roman" w:cs="Times New Roman"/>
          <w:sz w:val="32"/>
          <w:szCs w:val="32"/>
        </w:rPr>
      </w:pPr>
      <w:r w:rsidRPr="0007790B">
        <w:rPr>
          <w:rStyle w:val="step-title"/>
          <w:rFonts w:ascii="Times New Roman" w:hAnsi="Times New Roman" w:cs="Times New Roman"/>
          <w:sz w:val="32"/>
          <w:szCs w:val="32"/>
        </w:rPr>
        <w:t>Formalne i merytoryczne sprawdzenie wniosku</w:t>
      </w:r>
    </w:p>
    <w:p w:rsidR="00BC6B54" w:rsidRPr="0007790B" w:rsidRDefault="00BC6B54" w:rsidP="00BC6B54">
      <w:pPr>
        <w:pStyle w:val="Bezodstpw"/>
        <w:rPr>
          <w:rStyle w:val="step-title"/>
          <w:rFonts w:ascii="Times New Roman" w:hAnsi="Times New Roman" w:cs="Times New Roman"/>
        </w:rPr>
      </w:pPr>
    </w:p>
    <w:p w:rsidR="00BC6B54" w:rsidRPr="0007790B" w:rsidRDefault="00BC6B54" w:rsidP="00BC6B54">
      <w:pPr>
        <w:pStyle w:val="Bezodstpw"/>
        <w:rPr>
          <w:rFonts w:ascii="Times New Roman" w:hAnsi="Times New Roman" w:cs="Times New Roman"/>
        </w:rPr>
      </w:pPr>
      <w:r w:rsidRPr="0007790B">
        <w:rPr>
          <w:rFonts w:ascii="Times New Roman" w:hAnsi="Times New Roman" w:cs="Times New Roman"/>
        </w:rPr>
        <w:t>Organ właściwy sprawdza, czy wnioskodawca złożył kompletny wniosek.</w:t>
      </w:r>
    </w:p>
    <w:p w:rsidR="00BC6B54" w:rsidRPr="0007790B" w:rsidRDefault="00BC6B54" w:rsidP="00BC6B54">
      <w:pPr>
        <w:pStyle w:val="Bezodstpw"/>
        <w:rPr>
          <w:rFonts w:ascii="Times New Roman" w:hAnsi="Times New Roman" w:cs="Times New Roman"/>
        </w:rPr>
      </w:pPr>
    </w:p>
    <w:p w:rsidR="00BC6B54" w:rsidRPr="0007790B" w:rsidRDefault="00BC6B54" w:rsidP="00BC6B54">
      <w:pPr>
        <w:pStyle w:val="Bezodstpw"/>
        <w:rPr>
          <w:rFonts w:ascii="Times New Roman" w:hAnsi="Times New Roman" w:cs="Times New Roman"/>
        </w:rPr>
      </w:pPr>
      <w:r w:rsidRPr="0007790B">
        <w:rPr>
          <w:rFonts w:ascii="Times New Roman" w:hAnsi="Times New Roman" w:cs="Times New Roman"/>
        </w:rPr>
        <w:t>Jeżeli wniosek nie czyni zadość wymaganiom ustalonym w przepisach prawa, organ właściwy wzywa wnioskodawcę do usunięcia braków w terminie siedmiu dni z pouczeniem, że nieusunięcie tych braków spowoduje pozostawienie podania bez rozpoznania (art. 64 § 2 k.p.a.).</w:t>
      </w:r>
    </w:p>
    <w:p w:rsidR="00BC6B54" w:rsidRPr="0007790B" w:rsidRDefault="00BC6B54" w:rsidP="00BC6B54">
      <w:pPr>
        <w:pStyle w:val="Bezodstpw"/>
        <w:rPr>
          <w:rFonts w:ascii="Times New Roman" w:hAnsi="Times New Roman" w:cs="Times New Roman"/>
        </w:rPr>
      </w:pPr>
    </w:p>
    <w:p w:rsidR="00BC6B54" w:rsidRPr="0007790B" w:rsidRDefault="00BC6B54" w:rsidP="00BC6B54">
      <w:pPr>
        <w:pStyle w:val="Bezodstpw"/>
        <w:rPr>
          <w:rFonts w:ascii="Times New Roman" w:hAnsi="Times New Roman" w:cs="Times New Roman"/>
        </w:rPr>
      </w:pPr>
      <w:r w:rsidRPr="0007790B">
        <w:rPr>
          <w:rFonts w:ascii="Times New Roman" w:hAnsi="Times New Roman" w:cs="Times New Roman"/>
        </w:rPr>
        <w:t>Jeżeli wnioskodawca nie wpłacił należności tytułem opłaty skarbowej organ właściwy prowadzący postępowanie wyznaczy jej termin do wniesienia tych należności. Termin ten nie może być krótszy niż siedem dni, a dłuższy niż czternaście dni. Jeżeli w wyznaczonym terminie należności nie zostaną uiszczone, wniosek podlega zwrotowi (art. 261 § 1 i 2 k.p.a.).</w:t>
      </w:r>
    </w:p>
    <w:p w:rsidR="00BC6B54" w:rsidRPr="0007790B" w:rsidRDefault="00BC6B54" w:rsidP="00BC6B54">
      <w:pPr>
        <w:pStyle w:val="Bezodstpw"/>
        <w:rPr>
          <w:rFonts w:ascii="Times New Roman" w:hAnsi="Times New Roman" w:cs="Times New Roman"/>
        </w:rPr>
      </w:pPr>
    </w:p>
    <w:p w:rsidR="00BC6B54" w:rsidRPr="0007790B" w:rsidRDefault="00BC6B54" w:rsidP="00BC6B54">
      <w:pPr>
        <w:pStyle w:val="Bezodstpw"/>
        <w:rPr>
          <w:rFonts w:ascii="Times New Roman" w:hAnsi="Times New Roman" w:cs="Times New Roman"/>
        </w:rPr>
      </w:pPr>
      <w:r w:rsidRPr="0007790B">
        <w:rPr>
          <w:rFonts w:ascii="Times New Roman" w:hAnsi="Times New Roman" w:cs="Times New Roman"/>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BC6B54" w:rsidRPr="0007790B" w:rsidRDefault="00BC6B54" w:rsidP="00BC6B54">
      <w:pPr>
        <w:pStyle w:val="Bezodstpw"/>
        <w:rPr>
          <w:rFonts w:ascii="Times New Roman" w:hAnsi="Times New Roman" w:cs="Times New Roman"/>
        </w:rPr>
      </w:pPr>
    </w:p>
    <w:p w:rsidR="00BC6B54" w:rsidRPr="0007790B" w:rsidRDefault="00BC6B54" w:rsidP="00BC6B54">
      <w:pPr>
        <w:pStyle w:val="Bezodstpw"/>
        <w:rPr>
          <w:rFonts w:ascii="Times New Roman" w:hAnsi="Times New Roman" w:cs="Times New Roman"/>
          <w:sz w:val="32"/>
          <w:szCs w:val="32"/>
        </w:rPr>
      </w:pPr>
      <w:r w:rsidRPr="0007790B">
        <w:rPr>
          <w:rFonts w:ascii="Times New Roman" w:hAnsi="Times New Roman" w:cs="Times New Roman"/>
          <w:sz w:val="32"/>
          <w:szCs w:val="32"/>
        </w:rPr>
        <w:t>Termin wydania zezwolenia na zbieranie odpadów</w:t>
      </w:r>
    </w:p>
    <w:p w:rsidR="00BC6B54" w:rsidRPr="0007790B" w:rsidRDefault="00BC6B54" w:rsidP="00BC6B54">
      <w:pPr>
        <w:pStyle w:val="Bezodstpw"/>
        <w:rPr>
          <w:rFonts w:ascii="Times New Roman" w:hAnsi="Times New Roman" w:cs="Times New Roman"/>
        </w:rPr>
      </w:pPr>
    </w:p>
    <w:p w:rsidR="00BA07AE" w:rsidRDefault="00BC6B54" w:rsidP="00BC6B54">
      <w:pPr>
        <w:spacing w:after="0" w:line="240" w:lineRule="auto"/>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Załatwienie sprawy powinno nastąpić niezwłocznie. W przypadku, gdy wymagane jest wszczęcie postępowania wyjaśniającego załatwienie sprawy powinno nastąpić nie później niż w ciągu miesiąca, a sprawy szczególnie skomplikowanej - nie później niż w ciągu dwóch miesięcy od dnia wszczęcia postępowania.</w:t>
      </w:r>
    </w:p>
    <w:p w:rsidR="00D82DD6" w:rsidRDefault="00D82DD6" w:rsidP="00BC6B54">
      <w:pPr>
        <w:spacing w:after="0" w:line="240" w:lineRule="auto"/>
        <w:rPr>
          <w:rFonts w:ascii="Times New Roman" w:eastAsia="Times New Roman" w:hAnsi="Times New Roman" w:cs="Times New Roman"/>
          <w:lang w:eastAsia="pl-PL"/>
        </w:rPr>
      </w:pPr>
    </w:p>
    <w:p w:rsidR="00D82DD6" w:rsidRPr="00D82DD6" w:rsidRDefault="00D82DD6" w:rsidP="00BC6B54">
      <w:pPr>
        <w:spacing w:after="0" w:line="240" w:lineRule="auto"/>
        <w:rPr>
          <w:rFonts w:ascii="Times New Roman" w:eastAsia="Times New Roman" w:hAnsi="Times New Roman" w:cs="Times New Roman"/>
          <w:sz w:val="32"/>
          <w:szCs w:val="32"/>
          <w:lang w:eastAsia="pl-PL"/>
        </w:rPr>
      </w:pPr>
      <w:r>
        <w:rPr>
          <w:rFonts w:ascii="Times New Roman" w:hAnsi="Times New Roman" w:cs="Times New Roman"/>
          <w:sz w:val="32"/>
          <w:szCs w:val="32"/>
        </w:rPr>
        <w:t>C</w:t>
      </w:r>
      <w:r w:rsidRPr="00D82DD6">
        <w:rPr>
          <w:rFonts w:ascii="Times New Roman" w:hAnsi="Times New Roman" w:cs="Times New Roman"/>
          <w:sz w:val="32"/>
          <w:szCs w:val="32"/>
        </w:rPr>
        <w:t>zas obowiązywania zezwolenia</w:t>
      </w:r>
    </w:p>
    <w:p w:rsidR="00BC6B54" w:rsidRPr="0007790B" w:rsidRDefault="00BC6B54" w:rsidP="00BC6B54">
      <w:pPr>
        <w:spacing w:after="0" w:line="240" w:lineRule="auto"/>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xml:space="preserve"> </w:t>
      </w:r>
    </w:p>
    <w:p w:rsidR="00FF5F75" w:rsidRPr="0007790B" w:rsidRDefault="00FF5F75" w:rsidP="00FF5F75">
      <w:pPr>
        <w:pStyle w:val="Bezodstpw"/>
        <w:rPr>
          <w:rFonts w:ascii="Times New Roman" w:eastAsia="Times New Roman" w:hAnsi="Times New Roman" w:cs="Times New Roman"/>
          <w:lang w:eastAsia="pl-PL"/>
        </w:rPr>
      </w:pPr>
      <w:r w:rsidRPr="0007790B">
        <w:rPr>
          <w:rFonts w:ascii="Times New Roman" w:hAnsi="Times New Roman" w:cs="Times New Roman"/>
        </w:rPr>
        <w:t>Zezwolenie wydawane jest na czas oznaczony, nie dłuższy niż 10 lat.</w:t>
      </w:r>
    </w:p>
    <w:p w:rsidR="00BC6B54" w:rsidRPr="0007790B" w:rsidRDefault="00BC6B54" w:rsidP="00BC6B54">
      <w:pPr>
        <w:pStyle w:val="Bezodstpw"/>
        <w:rPr>
          <w:rFonts w:ascii="Times New Roman" w:hAnsi="Times New Roman" w:cs="Times New Roman"/>
        </w:rPr>
      </w:pPr>
    </w:p>
    <w:p w:rsidR="00BC6B54" w:rsidRPr="0007790B" w:rsidRDefault="00BC6B54" w:rsidP="00BC6B54">
      <w:pPr>
        <w:pStyle w:val="Bezodstpw"/>
        <w:rPr>
          <w:rFonts w:ascii="Times New Roman" w:hAnsi="Times New Roman" w:cs="Times New Roman"/>
          <w:sz w:val="32"/>
          <w:szCs w:val="32"/>
        </w:rPr>
      </w:pPr>
      <w:r w:rsidRPr="0007790B">
        <w:rPr>
          <w:rFonts w:ascii="Times New Roman" w:hAnsi="Times New Roman" w:cs="Times New Roman"/>
          <w:sz w:val="32"/>
          <w:szCs w:val="32"/>
        </w:rPr>
        <w:t>Opłaty</w:t>
      </w:r>
    </w:p>
    <w:p w:rsidR="00BC6B54" w:rsidRPr="0007790B" w:rsidRDefault="00BC6B54" w:rsidP="00BC6B54">
      <w:pPr>
        <w:pStyle w:val="Bezodstpw"/>
        <w:rPr>
          <w:rFonts w:ascii="Times New Roman" w:hAnsi="Times New Roman" w:cs="Times New Roman"/>
        </w:rPr>
      </w:pPr>
    </w:p>
    <w:p w:rsidR="00BC6B54" w:rsidRPr="0007790B" w:rsidRDefault="00BC6B54" w:rsidP="00BC6B54">
      <w:pPr>
        <w:pStyle w:val="Bezodstpw"/>
        <w:rPr>
          <w:rFonts w:ascii="Times New Roman" w:hAnsi="Times New Roman" w:cs="Times New Roman"/>
        </w:rPr>
      </w:pPr>
      <w:r w:rsidRPr="0007790B">
        <w:rPr>
          <w:rFonts w:ascii="Times New Roman" w:hAnsi="Times New Roman" w:cs="Times New Roman"/>
        </w:rPr>
        <w:t xml:space="preserve">Opłata za wydanie zezwolenia - wynosi - 616,00 zł. Na podstawie ustawy z dnia 16 listopada 2006 r. </w:t>
      </w:r>
      <w:r w:rsidRPr="0007790B">
        <w:rPr>
          <w:rStyle w:val="Uwydatnienie"/>
          <w:rFonts w:ascii="Times New Roman" w:hAnsi="Times New Roman" w:cs="Times New Roman"/>
        </w:rPr>
        <w:t>o opłacie skarbowej</w:t>
      </w:r>
      <w:r w:rsidRPr="0007790B">
        <w:rPr>
          <w:rFonts w:ascii="Times New Roman" w:hAnsi="Times New Roman" w:cs="Times New Roman"/>
        </w:rPr>
        <w:t xml:space="preserve">, Załącznik część III pkt. 43c </w:t>
      </w:r>
      <w:proofErr w:type="spellStart"/>
      <w:r w:rsidRPr="0007790B">
        <w:rPr>
          <w:rFonts w:ascii="Times New Roman" w:hAnsi="Times New Roman" w:cs="Times New Roman"/>
        </w:rPr>
        <w:t>ppkt</w:t>
      </w:r>
      <w:proofErr w:type="spellEnd"/>
      <w:r w:rsidRPr="0007790B">
        <w:rPr>
          <w:rFonts w:ascii="Times New Roman" w:hAnsi="Times New Roman" w:cs="Times New Roman"/>
        </w:rPr>
        <w:t>. b).</w:t>
      </w:r>
      <w:r w:rsidRPr="0007790B">
        <w:rPr>
          <w:rFonts w:ascii="Times New Roman" w:hAnsi="Times New Roman" w:cs="Times New Roman"/>
        </w:rPr>
        <w:br/>
      </w:r>
      <w:r w:rsidRPr="0007790B">
        <w:rPr>
          <w:rFonts w:ascii="Times New Roman" w:hAnsi="Times New Roman" w:cs="Times New Roman"/>
        </w:rPr>
        <w:br/>
        <w:t>W przypadku złożenia dokumentu stwierdzającego udzielenie pełnomocnictwa - dowód uiszczenia opłaty skarbowej w wysokości 17,00 zł.</w:t>
      </w:r>
      <w:r w:rsidRPr="0007790B">
        <w:rPr>
          <w:rFonts w:ascii="Times New Roman" w:hAnsi="Times New Roman" w:cs="Times New Roman"/>
        </w:rPr>
        <w:br/>
        <w:t>Obowiązek zapłaty powstaje z chwilą zgłoszenia lub złożenia wniosku o dokonanie czynności urzędowej. Opłatę skarbową należy uiścić na rachunek:</w:t>
      </w:r>
    </w:p>
    <w:p w:rsidR="00BC6B54" w:rsidRPr="0007790B" w:rsidRDefault="00BC6B54" w:rsidP="00BC6B54">
      <w:pPr>
        <w:pStyle w:val="Bezodstpw"/>
        <w:rPr>
          <w:rFonts w:ascii="Times New Roman" w:hAnsi="Times New Roman" w:cs="Times New Roman"/>
        </w:rPr>
      </w:pPr>
    </w:p>
    <w:p w:rsidR="00D82DD6" w:rsidRDefault="00B42D1D" w:rsidP="00D82DD6">
      <w:pPr>
        <w:pStyle w:val="Bezodstpw"/>
        <w:jc w:val="center"/>
        <w:rPr>
          <w:rFonts w:ascii="Times New Roman" w:hAnsi="Times New Roman" w:cs="Times New Roman"/>
          <w:b/>
          <w:sz w:val="28"/>
          <w:szCs w:val="28"/>
        </w:rPr>
      </w:pPr>
      <w:r w:rsidRPr="0007790B">
        <w:rPr>
          <w:rFonts w:ascii="Times New Roman" w:hAnsi="Times New Roman" w:cs="Times New Roman"/>
          <w:b/>
          <w:sz w:val="28"/>
          <w:szCs w:val="28"/>
        </w:rPr>
        <w:t>Bank Pek</w:t>
      </w:r>
      <w:r w:rsidR="00BC6B54" w:rsidRPr="0007790B">
        <w:rPr>
          <w:rFonts w:ascii="Times New Roman" w:hAnsi="Times New Roman" w:cs="Times New Roman"/>
          <w:b/>
          <w:sz w:val="28"/>
          <w:szCs w:val="28"/>
        </w:rPr>
        <w:t>ao S.A</w:t>
      </w:r>
      <w:r w:rsidRPr="0007790B">
        <w:rPr>
          <w:rFonts w:ascii="Times New Roman" w:hAnsi="Times New Roman" w:cs="Times New Roman"/>
          <w:b/>
          <w:sz w:val="28"/>
          <w:szCs w:val="28"/>
        </w:rPr>
        <w:t>.</w:t>
      </w:r>
      <w:r w:rsidR="00BC6B54" w:rsidRPr="0007790B">
        <w:rPr>
          <w:rFonts w:ascii="Times New Roman" w:hAnsi="Times New Roman" w:cs="Times New Roman"/>
          <w:b/>
          <w:sz w:val="28"/>
          <w:szCs w:val="28"/>
        </w:rPr>
        <w:t xml:space="preserve"> 87 1240 5703 1111 0010 6445 2589</w:t>
      </w:r>
    </w:p>
    <w:p w:rsidR="00BC6B54" w:rsidRPr="0007790B" w:rsidRDefault="00BC6B54" w:rsidP="00D82DD6">
      <w:pPr>
        <w:pStyle w:val="Bezodstpw"/>
        <w:rPr>
          <w:rFonts w:ascii="Times New Roman" w:hAnsi="Times New Roman" w:cs="Times New Roman"/>
          <w:b/>
          <w:sz w:val="28"/>
          <w:szCs w:val="28"/>
        </w:rPr>
      </w:pPr>
      <w:r w:rsidRPr="0007790B">
        <w:rPr>
          <w:rFonts w:ascii="Times New Roman" w:hAnsi="Times New Roman" w:cs="Times New Roman"/>
          <w:sz w:val="32"/>
          <w:szCs w:val="32"/>
          <w:lang w:eastAsia="pl-PL"/>
        </w:rPr>
        <w:lastRenderedPageBreak/>
        <w:t>Tryb od</w:t>
      </w:r>
      <w:bookmarkStart w:id="0" w:name="_GoBack"/>
      <w:bookmarkEnd w:id="0"/>
      <w:r w:rsidRPr="0007790B">
        <w:rPr>
          <w:rFonts w:ascii="Times New Roman" w:hAnsi="Times New Roman" w:cs="Times New Roman"/>
          <w:sz w:val="32"/>
          <w:szCs w:val="32"/>
          <w:lang w:eastAsia="pl-PL"/>
        </w:rPr>
        <w:t>woławczy</w:t>
      </w:r>
    </w:p>
    <w:p w:rsidR="00BC6B54" w:rsidRPr="0007790B" w:rsidRDefault="00BC6B54" w:rsidP="00BC6B54">
      <w:pPr>
        <w:pStyle w:val="Bezodstpw"/>
        <w:rPr>
          <w:rFonts w:ascii="Times New Roman" w:hAnsi="Times New Roman" w:cs="Times New Roman"/>
          <w:lang w:eastAsia="pl-PL"/>
        </w:rPr>
      </w:pPr>
    </w:p>
    <w:p w:rsidR="00BC6B54" w:rsidRPr="0007790B" w:rsidRDefault="00BC6B54" w:rsidP="00BC6B54">
      <w:pPr>
        <w:pStyle w:val="Bezodstpw"/>
        <w:rPr>
          <w:rFonts w:ascii="Times New Roman" w:eastAsia="Times New Roman" w:hAnsi="Times New Roman" w:cs="Times New Roman"/>
          <w:lang w:eastAsia="pl-PL"/>
        </w:rPr>
      </w:pPr>
      <w:r w:rsidRPr="0007790B">
        <w:rPr>
          <w:rFonts w:ascii="Times New Roman" w:eastAsia="Times New Roman" w:hAnsi="Times New Roman" w:cs="Times New Roman"/>
          <w:lang w:eastAsia="pl-PL"/>
        </w:rPr>
        <w:t xml:space="preserve">Odwołanie wnosi się do Samorządowego Kolegium Odwoławczego za pośrednictwem organu, który wydał decyzję w terminie 14 dni od dnia doręczenia stronie decyzji. </w:t>
      </w:r>
    </w:p>
    <w:p w:rsidR="00BC6B54" w:rsidRPr="0007790B" w:rsidRDefault="00BC6B54" w:rsidP="00417E7F">
      <w:pPr>
        <w:pStyle w:val="Bezodstpw"/>
        <w:rPr>
          <w:rFonts w:ascii="Times New Roman" w:eastAsia="Times New Roman" w:hAnsi="Times New Roman" w:cs="Times New Roman"/>
          <w:lang w:eastAsia="pl-PL"/>
        </w:rPr>
      </w:pPr>
    </w:p>
    <w:p w:rsidR="00417E7F" w:rsidRPr="0007790B" w:rsidRDefault="00417E7F" w:rsidP="00417E7F">
      <w:pPr>
        <w:pStyle w:val="Bezodstpw"/>
        <w:rPr>
          <w:rFonts w:ascii="Times New Roman" w:hAnsi="Times New Roman" w:cs="Times New Roman"/>
        </w:rPr>
      </w:pPr>
    </w:p>
    <w:p w:rsidR="00E0117A" w:rsidRPr="0007790B" w:rsidRDefault="00E0117A" w:rsidP="00417E7F">
      <w:pPr>
        <w:pStyle w:val="Bezodstpw"/>
        <w:rPr>
          <w:rFonts w:ascii="Times New Roman" w:hAnsi="Times New Roman" w:cs="Times New Roman"/>
        </w:rPr>
      </w:pPr>
    </w:p>
    <w:sectPr w:rsidR="00E0117A" w:rsidRPr="0007790B" w:rsidSect="00C8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B59"/>
    <w:multiLevelType w:val="hybridMultilevel"/>
    <w:tmpl w:val="FE1C4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D028A"/>
    <w:multiLevelType w:val="multilevel"/>
    <w:tmpl w:val="4ED0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16E44"/>
    <w:multiLevelType w:val="multilevel"/>
    <w:tmpl w:val="D18C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D11A3"/>
    <w:multiLevelType w:val="multilevel"/>
    <w:tmpl w:val="91061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44E97"/>
    <w:multiLevelType w:val="hybridMultilevel"/>
    <w:tmpl w:val="406038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1D44CEF"/>
    <w:multiLevelType w:val="hybridMultilevel"/>
    <w:tmpl w:val="0F8E2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7F4ABC"/>
    <w:multiLevelType w:val="hybridMultilevel"/>
    <w:tmpl w:val="26168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9269B6"/>
    <w:multiLevelType w:val="hybridMultilevel"/>
    <w:tmpl w:val="8ACC1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2E0206"/>
    <w:multiLevelType w:val="hybridMultilevel"/>
    <w:tmpl w:val="64DCC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810A2D"/>
    <w:multiLevelType w:val="hybridMultilevel"/>
    <w:tmpl w:val="0204A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5F1C8C"/>
    <w:multiLevelType w:val="hybridMultilevel"/>
    <w:tmpl w:val="B25AD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C10F14"/>
    <w:multiLevelType w:val="hybridMultilevel"/>
    <w:tmpl w:val="624A1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1A2FF6"/>
    <w:multiLevelType w:val="multilevel"/>
    <w:tmpl w:val="40A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A6A3A"/>
    <w:multiLevelType w:val="hybridMultilevel"/>
    <w:tmpl w:val="19FE8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057E51"/>
    <w:multiLevelType w:val="hybridMultilevel"/>
    <w:tmpl w:val="E8AA7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AC62F2"/>
    <w:multiLevelType w:val="hybridMultilevel"/>
    <w:tmpl w:val="3A5EA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CDA088E"/>
    <w:multiLevelType w:val="hybridMultilevel"/>
    <w:tmpl w:val="A5EA7B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9"/>
  </w:num>
  <w:num w:numId="3">
    <w:abstractNumId w:val="3"/>
  </w:num>
  <w:num w:numId="4">
    <w:abstractNumId w:val="4"/>
  </w:num>
  <w:num w:numId="5">
    <w:abstractNumId w:val="14"/>
  </w:num>
  <w:num w:numId="6">
    <w:abstractNumId w:val="15"/>
  </w:num>
  <w:num w:numId="7">
    <w:abstractNumId w:val="16"/>
  </w:num>
  <w:num w:numId="8">
    <w:abstractNumId w:val="0"/>
  </w:num>
  <w:num w:numId="9">
    <w:abstractNumId w:val="7"/>
  </w:num>
  <w:num w:numId="10">
    <w:abstractNumId w:val="8"/>
  </w:num>
  <w:num w:numId="11">
    <w:abstractNumId w:val="12"/>
  </w:num>
  <w:num w:numId="12">
    <w:abstractNumId w:val="1"/>
  </w:num>
  <w:num w:numId="13">
    <w:abstractNumId w:val="5"/>
  </w:num>
  <w:num w:numId="14">
    <w:abstractNumId w:val="13"/>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6C8E"/>
    <w:rsid w:val="0007790B"/>
    <w:rsid w:val="002451F0"/>
    <w:rsid w:val="00304A8A"/>
    <w:rsid w:val="00377C1E"/>
    <w:rsid w:val="00417E7F"/>
    <w:rsid w:val="004B1BA6"/>
    <w:rsid w:val="00592D93"/>
    <w:rsid w:val="00630BC6"/>
    <w:rsid w:val="00657790"/>
    <w:rsid w:val="006A47FA"/>
    <w:rsid w:val="00746C8E"/>
    <w:rsid w:val="007525B8"/>
    <w:rsid w:val="008F7EFE"/>
    <w:rsid w:val="00980AC1"/>
    <w:rsid w:val="00AA7A21"/>
    <w:rsid w:val="00B42D1D"/>
    <w:rsid w:val="00B6003F"/>
    <w:rsid w:val="00BA07AE"/>
    <w:rsid w:val="00BC6B54"/>
    <w:rsid w:val="00C85044"/>
    <w:rsid w:val="00D82DD6"/>
    <w:rsid w:val="00E0117A"/>
    <w:rsid w:val="00E94E14"/>
    <w:rsid w:val="00F06593"/>
    <w:rsid w:val="00FF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4F6FB-B844-41AC-A65C-E84BE515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117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46C8E"/>
    <w:pPr>
      <w:spacing w:after="0" w:line="240" w:lineRule="auto"/>
    </w:pPr>
  </w:style>
  <w:style w:type="character" w:styleId="Pogrubienie">
    <w:name w:val="Strong"/>
    <w:basedOn w:val="Domylnaczcionkaakapitu"/>
    <w:uiPriority w:val="22"/>
    <w:qFormat/>
    <w:rsid w:val="00746C8E"/>
    <w:rPr>
      <w:b/>
      <w:bCs/>
    </w:rPr>
  </w:style>
  <w:style w:type="character" w:styleId="Uwydatnienie">
    <w:name w:val="Emphasis"/>
    <w:basedOn w:val="Domylnaczcionkaakapitu"/>
    <w:uiPriority w:val="20"/>
    <w:qFormat/>
    <w:rsid w:val="00E0117A"/>
    <w:rPr>
      <w:i/>
      <w:iCs/>
    </w:rPr>
  </w:style>
  <w:style w:type="paragraph" w:styleId="NormalnyWeb">
    <w:name w:val="Normal (Web)"/>
    <w:basedOn w:val="Normalny"/>
    <w:uiPriority w:val="99"/>
    <w:semiHidden/>
    <w:unhideWhenUsed/>
    <w:rsid w:val="00E011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cument-desc-link">
    <w:name w:val="document-desc-link"/>
    <w:basedOn w:val="Domylnaczcionkaakapitu"/>
    <w:rsid w:val="00E0117A"/>
  </w:style>
  <w:style w:type="paragraph" w:styleId="Tekstdymka">
    <w:name w:val="Balloon Text"/>
    <w:basedOn w:val="Normalny"/>
    <w:link w:val="TekstdymkaZnak"/>
    <w:uiPriority w:val="99"/>
    <w:semiHidden/>
    <w:unhideWhenUsed/>
    <w:rsid w:val="00E011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17A"/>
    <w:rPr>
      <w:rFonts w:ascii="Tahoma" w:hAnsi="Tahoma" w:cs="Tahoma"/>
      <w:sz w:val="16"/>
      <w:szCs w:val="16"/>
    </w:rPr>
  </w:style>
  <w:style w:type="character" w:customStyle="1" w:styleId="step-title">
    <w:name w:val="step-title"/>
    <w:basedOn w:val="Domylnaczcionkaakapitu"/>
    <w:rsid w:val="00BC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5766">
      <w:bodyDiv w:val="1"/>
      <w:marLeft w:val="0"/>
      <w:marRight w:val="0"/>
      <w:marTop w:val="0"/>
      <w:marBottom w:val="0"/>
      <w:divBdr>
        <w:top w:val="none" w:sz="0" w:space="0" w:color="auto"/>
        <w:left w:val="none" w:sz="0" w:space="0" w:color="auto"/>
        <w:bottom w:val="none" w:sz="0" w:space="0" w:color="auto"/>
        <w:right w:val="none" w:sz="0" w:space="0" w:color="auto"/>
      </w:divBdr>
    </w:div>
    <w:div w:id="1125658637">
      <w:bodyDiv w:val="1"/>
      <w:marLeft w:val="0"/>
      <w:marRight w:val="0"/>
      <w:marTop w:val="0"/>
      <w:marBottom w:val="0"/>
      <w:divBdr>
        <w:top w:val="none" w:sz="0" w:space="0" w:color="auto"/>
        <w:left w:val="none" w:sz="0" w:space="0" w:color="auto"/>
        <w:bottom w:val="none" w:sz="0" w:space="0" w:color="auto"/>
        <w:right w:val="none" w:sz="0" w:space="0" w:color="auto"/>
      </w:divBdr>
    </w:div>
    <w:div w:id="1781873838">
      <w:bodyDiv w:val="1"/>
      <w:marLeft w:val="0"/>
      <w:marRight w:val="0"/>
      <w:marTop w:val="0"/>
      <w:marBottom w:val="0"/>
      <w:divBdr>
        <w:top w:val="none" w:sz="0" w:space="0" w:color="auto"/>
        <w:left w:val="none" w:sz="0" w:space="0" w:color="auto"/>
        <w:bottom w:val="none" w:sz="0" w:space="0" w:color="auto"/>
        <w:right w:val="none" w:sz="0" w:space="0" w:color="auto"/>
      </w:divBdr>
      <w:divsChild>
        <w:div w:id="1343164970">
          <w:marLeft w:val="0"/>
          <w:marRight w:val="0"/>
          <w:marTop w:val="0"/>
          <w:marBottom w:val="0"/>
          <w:divBdr>
            <w:top w:val="none" w:sz="0" w:space="0" w:color="auto"/>
            <w:left w:val="none" w:sz="0" w:space="0" w:color="auto"/>
            <w:bottom w:val="none" w:sz="0" w:space="0" w:color="auto"/>
            <w:right w:val="none" w:sz="0" w:space="0" w:color="auto"/>
          </w:divBdr>
        </w:div>
        <w:div w:id="1541212077">
          <w:marLeft w:val="0"/>
          <w:marRight w:val="0"/>
          <w:marTop w:val="0"/>
          <w:marBottom w:val="0"/>
          <w:divBdr>
            <w:top w:val="none" w:sz="0" w:space="0" w:color="auto"/>
            <w:left w:val="none" w:sz="0" w:space="0" w:color="auto"/>
            <w:bottom w:val="none" w:sz="0" w:space="0" w:color="auto"/>
            <w:right w:val="none" w:sz="0" w:space="0" w:color="auto"/>
          </w:divBdr>
        </w:div>
        <w:div w:id="74211290">
          <w:marLeft w:val="0"/>
          <w:marRight w:val="0"/>
          <w:marTop w:val="0"/>
          <w:marBottom w:val="0"/>
          <w:divBdr>
            <w:top w:val="none" w:sz="0" w:space="0" w:color="auto"/>
            <w:left w:val="none" w:sz="0" w:space="0" w:color="auto"/>
            <w:bottom w:val="none" w:sz="0" w:space="0" w:color="auto"/>
            <w:right w:val="none" w:sz="0" w:space="0" w:color="auto"/>
          </w:divBdr>
        </w:div>
        <w:div w:id="1480683696">
          <w:marLeft w:val="0"/>
          <w:marRight w:val="0"/>
          <w:marTop w:val="0"/>
          <w:marBottom w:val="0"/>
          <w:divBdr>
            <w:top w:val="none" w:sz="0" w:space="0" w:color="auto"/>
            <w:left w:val="none" w:sz="0" w:space="0" w:color="auto"/>
            <w:bottom w:val="none" w:sz="0" w:space="0" w:color="auto"/>
            <w:right w:val="none" w:sz="0" w:space="0" w:color="auto"/>
          </w:divBdr>
        </w:div>
        <w:div w:id="977346079">
          <w:marLeft w:val="0"/>
          <w:marRight w:val="0"/>
          <w:marTop w:val="0"/>
          <w:marBottom w:val="0"/>
          <w:divBdr>
            <w:top w:val="none" w:sz="0" w:space="0" w:color="auto"/>
            <w:left w:val="none" w:sz="0" w:space="0" w:color="auto"/>
            <w:bottom w:val="none" w:sz="0" w:space="0" w:color="auto"/>
            <w:right w:val="none" w:sz="0" w:space="0" w:color="auto"/>
          </w:divBdr>
        </w:div>
        <w:div w:id="229853927">
          <w:marLeft w:val="0"/>
          <w:marRight w:val="0"/>
          <w:marTop w:val="0"/>
          <w:marBottom w:val="0"/>
          <w:divBdr>
            <w:top w:val="none" w:sz="0" w:space="0" w:color="auto"/>
            <w:left w:val="none" w:sz="0" w:space="0" w:color="auto"/>
            <w:bottom w:val="none" w:sz="0" w:space="0" w:color="auto"/>
            <w:right w:val="none" w:sz="0" w:space="0" w:color="auto"/>
          </w:divBdr>
        </w:div>
        <w:div w:id="370493310">
          <w:marLeft w:val="0"/>
          <w:marRight w:val="0"/>
          <w:marTop w:val="0"/>
          <w:marBottom w:val="0"/>
          <w:divBdr>
            <w:top w:val="none" w:sz="0" w:space="0" w:color="auto"/>
            <w:left w:val="none" w:sz="0" w:space="0" w:color="auto"/>
            <w:bottom w:val="none" w:sz="0" w:space="0" w:color="auto"/>
            <w:right w:val="none" w:sz="0" w:space="0" w:color="auto"/>
          </w:divBdr>
        </w:div>
        <w:div w:id="922835484">
          <w:marLeft w:val="0"/>
          <w:marRight w:val="0"/>
          <w:marTop w:val="0"/>
          <w:marBottom w:val="0"/>
          <w:divBdr>
            <w:top w:val="none" w:sz="0" w:space="0" w:color="auto"/>
            <w:left w:val="none" w:sz="0" w:space="0" w:color="auto"/>
            <w:bottom w:val="none" w:sz="0" w:space="0" w:color="auto"/>
            <w:right w:val="none" w:sz="0" w:space="0" w:color="auto"/>
          </w:divBdr>
        </w:div>
        <w:div w:id="172106973">
          <w:marLeft w:val="0"/>
          <w:marRight w:val="0"/>
          <w:marTop w:val="0"/>
          <w:marBottom w:val="0"/>
          <w:divBdr>
            <w:top w:val="none" w:sz="0" w:space="0" w:color="auto"/>
            <w:left w:val="none" w:sz="0" w:space="0" w:color="auto"/>
            <w:bottom w:val="none" w:sz="0" w:space="0" w:color="auto"/>
            <w:right w:val="none" w:sz="0" w:space="0" w:color="auto"/>
          </w:divBdr>
        </w:div>
        <w:div w:id="1380130292">
          <w:marLeft w:val="0"/>
          <w:marRight w:val="0"/>
          <w:marTop w:val="0"/>
          <w:marBottom w:val="0"/>
          <w:divBdr>
            <w:top w:val="none" w:sz="0" w:space="0" w:color="auto"/>
            <w:left w:val="none" w:sz="0" w:space="0" w:color="auto"/>
            <w:bottom w:val="none" w:sz="0" w:space="0" w:color="auto"/>
            <w:right w:val="none" w:sz="0" w:space="0" w:color="auto"/>
          </w:divBdr>
        </w:div>
        <w:div w:id="506209045">
          <w:marLeft w:val="0"/>
          <w:marRight w:val="0"/>
          <w:marTop w:val="0"/>
          <w:marBottom w:val="0"/>
          <w:divBdr>
            <w:top w:val="none" w:sz="0" w:space="0" w:color="auto"/>
            <w:left w:val="none" w:sz="0" w:space="0" w:color="auto"/>
            <w:bottom w:val="none" w:sz="0" w:space="0" w:color="auto"/>
            <w:right w:val="none" w:sz="0" w:space="0" w:color="auto"/>
          </w:divBdr>
        </w:div>
      </w:divsChild>
    </w:div>
    <w:div w:id="2029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043FE-8420-46E6-B203-4E271A68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1287</Words>
  <Characters>7726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Martyna Fidrych</cp:lastModifiedBy>
  <cp:revision>19</cp:revision>
  <dcterms:created xsi:type="dcterms:W3CDTF">2015-09-03T23:43:00Z</dcterms:created>
  <dcterms:modified xsi:type="dcterms:W3CDTF">2015-09-04T07:36:00Z</dcterms:modified>
</cp:coreProperties>
</file>