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938F" w14:textId="4612588A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775E55">
        <w:rPr>
          <w:b/>
          <w:bCs/>
          <w:snapToGrid w:val="0"/>
        </w:rPr>
        <w:t>2</w:t>
      </w:r>
      <w:r w:rsidR="00811C40">
        <w:rPr>
          <w:b/>
          <w:bCs/>
          <w:snapToGrid w:val="0"/>
        </w:rPr>
        <w:t>9</w:t>
      </w:r>
      <w:r w:rsidR="00775E55">
        <w:rPr>
          <w:b/>
          <w:bCs/>
          <w:snapToGrid w:val="0"/>
        </w:rPr>
        <w:t xml:space="preserve"> marca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811C40">
        <w:rPr>
          <w:b/>
          <w:snapToGrid w:val="0"/>
        </w:rPr>
        <w:t>3</w:t>
      </w:r>
      <w:r w:rsidR="00EA1FEE">
        <w:rPr>
          <w:b/>
          <w:snapToGrid w:val="0"/>
          <w:u w:val="single"/>
          <w:vertAlign w:val="superscript"/>
        </w:rPr>
        <w:t>0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8F9CA06" w14:textId="77777777" w:rsidR="00775E55" w:rsidRPr="00775E55" w:rsidRDefault="00775E55" w:rsidP="00775E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E5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1C7FB95" w14:textId="77777777" w:rsidR="00775E55" w:rsidRPr="00775E55" w:rsidRDefault="00775E55" w:rsidP="00775E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E55">
        <w:rPr>
          <w:rFonts w:ascii="Times New Roman" w:hAnsi="Times New Roman" w:cs="Times New Roman"/>
          <w:sz w:val="24"/>
        </w:rPr>
        <w:t>Zaopiniowanie projektu uchwały w sprawie uchwalenia Statutu Powiatu Sochaczewskiego.</w:t>
      </w:r>
    </w:p>
    <w:p w14:paraId="300B4DD5" w14:textId="23C99D20" w:rsidR="00775E55" w:rsidRPr="00964A1D" w:rsidRDefault="00775E55" w:rsidP="00775E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E55">
        <w:rPr>
          <w:rFonts w:ascii="Times New Roman" w:hAnsi="Times New Roman" w:cs="Times New Roman"/>
          <w:sz w:val="24"/>
        </w:rPr>
        <w:t xml:space="preserve">Zaopiniowanie projektu uchwały </w:t>
      </w:r>
      <w:r w:rsidRPr="00775E55">
        <w:rPr>
          <w:rFonts w:ascii="Times New Roman" w:hAnsi="Times New Roman" w:cs="Times New Roman"/>
          <w:color w:val="000000"/>
          <w:sz w:val="24"/>
          <w:szCs w:val="24"/>
        </w:rPr>
        <w:t xml:space="preserve">w sprawie </w:t>
      </w:r>
      <w:r w:rsidR="00964A1D" w:rsidRPr="00964A1D">
        <w:rPr>
          <w:rFonts w:ascii="Times New Roman" w:hAnsi="Times New Roman" w:cs="Times New Roman"/>
          <w:sz w:val="24"/>
          <w:szCs w:val="24"/>
        </w:rPr>
        <w:t>zmiany uchwały nr I/4/2018 Rady Powiatu w</w:t>
      </w:r>
      <w:r w:rsidR="00964A1D">
        <w:rPr>
          <w:rFonts w:ascii="Times New Roman" w:hAnsi="Times New Roman" w:cs="Times New Roman"/>
          <w:sz w:val="24"/>
          <w:szCs w:val="24"/>
        </w:rPr>
        <w:t> </w:t>
      </w:r>
      <w:r w:rsidR="00964A1D" w:rsidRPr="00964A1D">
        <w:rPr>
          <w:rFonts w:ascii="Times New Roman" w:hAnsi="Times New Roman" w:cs="Times New Roman"/>
          <w:sz w:val="24"/>
          <w:szCs w:val="24"/>
        </w:rPr>
        <w:t>Sochaczewie z dnia 20 listopada 2018 roku w sprawie wyboru Wicestarosty oraz pozostałych członków Zarządu Powiatu w Sochaczewie</w:t>
      </w:r>
      <w:r w:rsidR="00964A1D">
        <w:rPr>
          <w:rFonts w:ascii="Times New Roman" w:hAnsi="Times New Roman" w:cs="Times New Roman"/>
          <w:sz w:val="24"/>
          <w:szCs w:val="24"/>
        </w:rPr>
        <w:t>.</w:t>
      </w:r>
    </w:p>
    <w:p w14:paraId="3CB5C1E4" w14:textId="77777777" w:rsidR="00775E55" w:rsidRPr="00775E55" w:rsidRDefault="00775E55" w:rsidP="00775E55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75E55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319E6"/>
    <w:rsid w:val="005509DA"/>
    <w:rsid w:val="006271E5"/>
    <w:rsid w:val="00775E55"/>
    <w:rsid w:val="007B56D0"/>
    <w:rsid w:val="007E2BE5"/>
    <w:rsid w:val="00811C40"/>
    <w:rsid w:val="00964A1D"/>
    <w:rsid w:val="009A79BD"/>
    <w:rsid w:val="00A56AF8"/>
    <w:rsid w:val="00C16AA4"/>
    <w:rsid w:val="00CB7CF8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4</cp:revision>
  <dcterms:created xsi:type="dcterms:W3CDTF">2021-03-23T14:40:00Z</dcterms:created>
  <dcterms:modified xsi:type="dcterms:W3CDTF">2021-03-25T09:18:00Z</dcterms:modified>
</cp:coreProperties>
</file>