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Rewizyjnej informuje o posiedzeniu Komisji, które odbędzie się w dniu </w:t>
      </w:r>
      <w:r w:rsidR="00AA2892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2 </w:t>
      </w:r>
      <w:r w:rsidR="00AA289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maj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20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AA289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AA2892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AA2892" w:rsidRPr="00AA2892" w:rsidRDefault="00AA2892" w:rsidP="00AA2892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A2892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AA2892" w:rsidRPr="00AA2892" w:rsidRDefault="00AA2892" w:rsidP="00AA2892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A2892">
        <w:rPr>
          <w:rFonts w:ascii="Times New Roman" w:hAnsi="Times New Roman" w:cs="Times New Roman"/>
          <w:sz w:val="24"/>
          <w:szCs w:val="24"/>
        </w:rPr>
        <w:t>Zatwierdzenie protokołu z posiedzenia Komisji Rewizyjnej w dniu 21.01.2020r.</w:t>
      </w:r>
    </w:p>
    <w:p w:rsidR="00AA2892" w:rsidRPr="00AA2892" w:rsidRDefault="00AA2892" w:rsidP="00AA2892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A2892">
        <w:rPr>
          <w:rFonts w:ascii="Times New Roman" w:hAnsi="Times New Roman" w:cs="Times New Roman"/>
          <w:sz w:val="24"/>
          <w:szCs w:val="24"/>
        </w:rPr>
        <w:t>Ocena sprawozdania o przebiegu wykonania budżetu powiatu sochaczewskiego za okres od 1 stycznia do 31 grudnia 2019 roku.</w:t>
      </w:r>
    </w:p>
    <w:p w:rsidR="00AA2892" w:rsidRPr="00AA2892" w:rsidRDefault="00AA2892" w:rsidP="00AA2892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A2892">
        <w:rPr>
          <w:rFonts w:ascii="Times New Roman" w:hAnsi="Times New Roman" w:cs="Times New Roman"/>
          <w:sz w:val="24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70EA5"/>
    <w:rsid w:val="00490FBF"/>
    <w:rsid w:val="004B72FE"/>
    <w:rsid w:val="006271E5"/>
    <w:rsid w:val="00784A64"/>
    <w:rsid w:val="00AA2892"/>
    <w:rsid w:val="00BF39D4"/>
    <w:rsid w:val="00C45F89"/>
    <w:rsid w:val="00C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CFD1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cp:lastPrinted>2019-09-23T11:44:00Z</cp:lastPrinted>
  <dcterms:created xsi:type="dcterms:W3CDTF">2020-05-06T11:36:00Z</dcterms:created>
  <dcterms:modified xsi:type="dcterms:W3CDTF">2020-05-06T11:36:00Z</dcterms:modified>
</cp:coreProperties>
</file>